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60506" w14:textId="05EF5ED4" w:rsidR="003F551D" w:rsidRPr="003F551D" w:rsidRDefault="003F551D" w:rsidP="005E6A33">
      <w:pPr>
        <w:jc w:val="center"/>
        <w:rPr>
          <w:rFonts w:ascii="Times New Roman" w:hAnsi="Times New Roman" w:cs="Times New Roman"/>
          <w:b/>
        </w:rPr>
      </w:pPr>
      <w:r w:rsidRPr="003F551D">
        <w:rPr>
          <w:rFonts w:ascii="Times New Roman" w:hAnsi="Times New Roman" w:cs="Times New Roman"/>
          <w:b/>
        </w:rPr>
        <w:t>Styrelsens för Serstech AB (</w:t>
      </w:r>
      <w:proofErr w:type="spellStart"/>
      <w:r w:rsidRPr="003F551D">
        <w:rPr>
          <w:rFonts w:ascii="Times New Roman" w:hAnsi="Times New Roman" w:cs="Times New Roman"/>
          <w:b/>
        </w:rPr>
        <w:t>publ</w:t>
      </w:r>
      <w:proofErr w:type="spellEnd"/>
      <w:r w:rsidRPr="003F551D">
        <w:rPr>
          <w:rFonts w:ascii="Times New Roman" w:hAnsi="Times New Roman" w:cs="Times New Roman"/>
          <w:b/>
        </w:rPr>
        <w:t xml:space="preserve">) förslag till beslut om </w:t>
      </w:r>
      <w:r w:rsidR="00CB13D8">
        <w:rPr>
          <w:rFonts w:ascii="Times New Roman" w:hAnsi="Times New Roman" w:cs="Times New Roman"/>
          <w:b/>
        </w:rPr>
        <w:t>införande av nytt långsiktigt incitamentsprogram</w:t>
      </w:r>
    </w:p>
    <w:p w14:paraId="0E5B8855" w14:textId="77777777" w:rsidR="003F551D" w:rsidRPr="003F551D" w:rsidRDefault="003F551D" w:rsidP="005E6A33">
      <w:pPr>
        <w:jc w:val="both"/>
        <w:rPr>
          <w:rFonts w:ascii="Times New Roman" w:hAnsi="Times New Roman" w:cs="Times New Roman"/>
        </w:rPr>
      </w:pPr>
    </w:p>
    <w:p w14:paraId="16CF1238" w14:textId="31B2F7C3" w:rsidR="00032454" w:rsidRDefault="00032454" w:rsidP="005E6A33">
      <w:pPr>
        <w:jc w:val="both"/>
        <w:rPr>
          <w:rFonts w:ascii="Times New Roman" w:hAnsi="Times New Roman" w:cs="Times New Roman"/>
        </w:rPr>
      </w:pPr>
      <w:bookmarkStart w:id="0" w:name="_Hlk3360079"/>
      <w:r w:rsidRPr="00032454">
        <w:rPr>
          <w:rFonts w:ascii="Times New Roman" w:hAnsi="Times New Roman" w:cs="Times New Roman"/>
        </w:rPr>
        <w:t>Styrelsen föreslår att årsstämman beslutar om</w:t>
      </w:r>
      <w:r w:rsidR="00CB13D8">
        <w:rPr>
          <w:rFonts w:ascii="Times New Roman" w:hAnsi="Times New Roman" w:cs="Times New Roman"/>
        </w:rPr>
        <w:t xml:space="preserve"> införande av ett nytt långsiktigt incitamentsprogram för anställda i koncernen genom</w:t>
      </w:r>
      <w:r w:rsidRPr="00032454">
        <w:rPr>
          <w:rFonts w:ascii="Times New Roman" w:hAnsi="Times New Roman" w:cs="Times New Roman"/>
        </w:rPr>
        <w:t xml:space="preserve"> utgivande av teckningsoptioner samt godkännande av vidareöverlåtelse därav (”</w:t>
      </w:r>
      <w:r w:rsidRPr="00032454">
        <w:rPr>
          <w:rFonts w:ascii="Times New Roman" w:hAnsi="Times New Roman" w:cs="Times New Roman"/>
          <w:b/>
          <w:bCs/>
        </w:rPr>
        <w:t>Programmet</w:t>
      </w:r>
      <w:r w:rsidRPr="00032454">
        <w:rPr>
          <w:rFonts w:ascii="Times New Roman" w:hAnsi="Times New Roman" w:cs="Times New Roman"/>
        </w:rPr>
        <w:t>”) i enlighet med nedan. Besluten under den här punkten är villkorade av varandra och föreslås därför antas som ett beslut.</w:t>
      </w:r>
    </w:p>
    <w:p w14:paraId="4AB7201B" w14:textId="4013F088" w:rsidR="00032454" w:rsidRPr="00032454" w:rsidRDefault="00CB13D8" w:rsidP="005E6A33">
      <w:pPr>
        <w:jc w:val="both"/>
        <w:rPr>
          <w:rFonts w:ascii="Times New Roman" w:hAnsi="Times New Roman" w:cs="Times New Roman"/>
          <w:u w:val="single"/>
        </w:rPr>
      </w:pPr>
      <w:r>
        <w:rPr>
          <w:rFonts w:ascii="Times New Roman" w:hAnsi="Times New Roman" w:cs="Times New Roman"/>
          <w:u w:val="single"/>
        </w:rPr>
        <w:t>Utgivande</w:t>
      </w:r>
      <w:r w:rsidR="00032454">
        <w:rPr>
          <w:rFonts w:ascii="Times New Roman" w:hAnsi="Times New Roman" w:cs="Times New Roman"/>
          <w:u w:val="single"/>
        </w:rPr>
        <w:t xml:space="preserve"> av teckningsoptioner (punkt 1</w:t>
      </w:r>
      <w:r>
        <w:rPr>
          <w:rFonts w:ascii="Times New Roman" w:hAnsi="Times New Roman" w:cs="Times New Roman"/>
          <w:u w:val="single"/>
        </w:rPr>
        <w:t>2</w:t>
      </w:r>
      <w:r w:rsidR="00032454">
        <w:rPr>
          <w:rFonts w:ascii="Times New Roman" w:hAnsi="Times New Roman" w:cs="Times New Roman"/>
          <w:u w:val="single"/>
        </w:rPr>
        <w:t>(a))</w:t>
      </w:r>
    </w:p>
    <w:p w14:paraId="099D1F7D" w14:textId="519EF2E4" w:rsidR="003F551D" w:rsidRPr="004211B5" w:rsidRDefault="00032454" w:rsidP="005E6A33">
      <w:pPr>
        <w:jc w:val="both"/>
        <w:rPr>
          <w:rFonts w:ascii="Times New Roman" w:hAnsi="Times New Roman" w:cs="Times New Roman"/>
        </w:rPr>
      </w:pPr>
      <w:r w:rsidRPr="00032454">
        <w:rPr>
          <w:rFonts w:ascii="Times New Roman" w:hAnsi="Times New Roman" w:cs="Times New Roman"/>
        </w:rPr>
        <w:t xml:space="preserve">Styrelsen föreslår att årsstämman, med avvikelse från aktieägarnas företrädesrätt, beslutar om utgivande av högst </w:t>
      </w:r>
      <w:proofErr w:type="gramStart"/>
      <w:r w:rsidR="00CB13D8">
        <w:rPr>
          <w:rFonts w:ascii="Times New Roman" w:hAnsi="Times New Roman" w:cs="Times New Roman"/>
        </w:rPr>
        <w:t>3</w:t>
      </w:r>
      <w:r w:rsidRPr="00032454">
        <w:rPr>
          <w:rFonts w:ascii="Times New Roman" w:hAnsi="Times New Roman" w:cs="Times New Roman"/>
        </w:rPr>
        <w:t>.000.000</w:t>
      </w:r>
      <w:proofErr w:type="gramEnd"/>
      <w:r w:rsidRPr="00032454">
        <w:rPr>
          <w:rFonts w:ascii="Times New Roman" w:hAnsi="Times New Roman" w:cs="Times New Roman"/>
        </w:rPr>
        <w:t xml:space="preserve"> teckningsoptioner av serie 202</w:t>
      </w:r>
      <w:r w:rsidR="00CB13D8">
        <w:rPr>
          <w:rFonts w:ascii="Times New Roman" w:hAnsi="Times New Roman" w:cs="Times New Roman"/>
        </w:rPr>
        <w:t>5</w:t>
      </w:r>
      <w:r w:rsidRPr="00032454">
        <w:rPr>
          <w:rFonts w:ascii="Times New Roman" w:hAnsi="Times New Roman" w:cs="Times New Roman"/>
        </w:rPr>
        <w:t>/202</w:t>
      </w:r>
      <w:r w:rsidR="00CB13D8">
        <w:rPr>
          <w:rFonts w:ascii="Times New Roman" w:hAnsi="Times New Roman" w:cs="Times New Roman"/>
        </w:rPr>
        <w:t>8</w:t>
      </w:r>
      <w:r w:rsidRPr="00032454">
        <w:rPr>
          <w:rFonts w:ascii="Times New Roman" w:hAnsi="Times New Roman" w:cs="Times New Roman"/>
        </w:rPr>
        <w:t xml:space="preserve">, </w:t>
      </w:r>
      <w:r w:rsidR="004211B5">
        <w:rPr>
          <w:rFonts w:ascii="Times New Roman" w:hAnsi="Times New Roman" w:cs="Times New Roman"/>
        </w:rPr>
        <w:t>till följd varav</w:t>
      </w:r>
      <w:r w:rsidRPr="00032454">
        <w:rPr>
          <w:rFonts w:ascii="Times New Roman" w:hAnsi="Times New Roman" w:cs="Times New Roman"/>
        </w:rPr>
        <w:t xml:space="preserve"> bolagets aktiekapital kan</w:t>
      </w:r>
      <w:r w:rsidR="00CB13D8">
        <w:rPr>
          <w:rFonts w:ascii="Times New Roman" w:hAnsi="Times New Roman" w:cs="Times New Roman"/>
        </w:rPr>
        <w:t xml:space="preserve"> komma att</w:t>
      </w:r>
      <w:r w:rsidRPr="00032454">
        <w:rPr>
          <w:rFonts w:ascii="Times New Roman" w:hAnsi="Times New Roman" w:cs="Times New Roman"/>
        </w:rPr>
        <w:t xml:space="preserve"> öka med högst </w:t>
      </w:r>
      <w:r w:rsidR="004211B5" w:rsidRPr="004211B5">
        <w:rPr>
          <w:rFonts w:ascii="Times New Roman" w:hAnsi="Times New Roman" w:cs="Times New Roman"/>
        </w:rPr>
        <w:t>87</w:t>
      </w:r>
      <w:r w:rsidR="004211B5">
        <w:rPr>
          <w:rFonts w:ascii="Times New Roman" w:hAnsi="Times New Roman" w:cs="Times New Roman"/>
        </w:rPr>
        <w:t>.</w:t>
      </w:r>
      <w:r w:rsidR="004211B5" w:rsidRPr="004211B5">
        <w:rPr>
          <w:rFonts w:ascii="Times New Roman" w:hAnsi="Times New Roman" w:cs="Times New Roman"/>
        </w:rPr>
        <w:t>082,728592</w:t>
      </w:r>
      <w:r w:rsidRPr="00032454">
        <w:rPr>
          <w:rFonts w:ascii="Times New Roman" w:hAnsi="Times New Roman" w:cs="Times New Roman"/>
        </w:rPr>
        <w:t xml:space="preserve"> kronor.</w:t>
      </w:r>
      <w:r>
        <w:rPr>
          <w:rFonts w:ascii="Times New Roman" w:hAnsi="Times New Roman" w:cs="Times New Roman"/>
        </w:rPr>
        <w:t xml:space="preserve"> Följande villkor ska gälla.</w:t>
      </w:r>
    </w:p>
    <w:p w14:paraId="6BCDA12D" w14:textId="124D65F0" w:rsidR="003F551D" w:rsidRPr="003F551D" w:rsidRDefault="00032454" w:rsidP="005E6A33">
      <w:pPr>
        <w:numPr>
          <w:ilvl w:val="0"/>
          <w:numId w:val="1"/>
        </w:numPr>
        <w:spacing w:line="256" w:lineRule="auto"/>
        <w:jc w:val="both"/>
        <w:rPr>
          <w:rFonts w:ascii="Times New Roman" w:hAnsi="Times New Roman" w:cs="Times New Roman"/>
        </w:rPr>
      </w:pPr>
      <w:r w:rsidRPr="00032454">
        <w:rPr>
          <w:rFonts w:ascii="Times New Roman" w:hAnsi="Times New Roman" w:cs="Times New Roman"/>
        </w:rPr>
        <w:t xml:space="preserve">Rätt att teckna teckningsoptionerna ska, med avvikelse från aktieägarnas företrädesrätt, endast tillkomma bolagets helägda dotterbolag Serstech Förvaltning AB, för vidareöverlåtelse enligt nedan. Teckning av teckningsoptioner ska ske på teckningslista senast den </w:t>
      </w:r>
      <w:r w:rsidR="00CB13D8">
        <w:rPr>
          <w:rFonts w:ascii="Times New Roman" w:hAnsi="Times New Roman" w:cs="Times New Roman"/>
        </w:rPr>
        <w:t>29</w:t>
      </w:r>
      <w:r w:rsidRPr="00032454">
        <w:rPr>
          <w:rFonts w:ascii="Times New Roman" w:hAnsi="Times New Roman" w:cs="Times New Roman"/>
        </w:rPr>
        <w:t xml:space="preserve"> </w:t>
      </w:r>
      <w:r w:rsidR="00CB13D8">
        <w:rPr>
          <w:rFonts w:ascii="Times New Roman" w:hAnsi="Times New Roman" w:cs="Times New Roman"/>
        </w:rPr>
        <w:t>april</w:t>
      </w:r>
      <w:r w:rsidRPr="00032454">
        <w:rPr>
          <w:rFonts w:ascii="Times New Roman" w:hAnsi="Times New Roman" w:cs="Times New Roman"/>
        </w:rPr>
        <w:t xml:space="preserve"> 202</w:t>
      </w:r>
      <w:r w:rsidR="00CB13D8">
        <w:rPr>
          <w:rFonts w:ascii="Times New Roman" w:hAnsi="Times New Roman" w:cs="Times New Roman"/>
        </w:rPr>
        <w:t>5</w:t>
      </w:r>
      <w:r w:rsidRPr="00032454">
        <w:rPr>
          <w:rFonts w:ascii="Times New Roman" w:hAnsi="Times New Roman" w:cs="Times New Roman"/>
        </w:rPr>
        <w:t xml:space="preserve">. </w:t>
      </w:r>
      <w:r w:rsidR="005E6A33">
        <w:rPr>
          <w:rFonts w:ascii="Times New Roman" w:hAnsi="Times New Roman" w:cs="Times New Roman"/>
        </w:rPr>
        <w:t>T</w:t>
      </w:r>
      <w:r w:rsidRPr="00032454">
        <w:rPr>
          <w:rFonts w:ascii="Times New Roman" w:hAnsi="Times New Roman" w:cs="Times New Roman"/>
        </w:rPr>
        <w:t xml:space="preserve">eckningsoptionerna ska ges ut vederlagsfritt till dotterbolaget. </w:t>
      </w:r>
    </w:p>
    <w:p w14:paraId="6EB0918F" w14:textId="3524D1AA" w:rsidR="003F551D" w:rsidRPr="003F551D" w:rsidRDefault="00032454" w:rsidP="005E6A33">
      <w:pPr>
        <w:numPr>
          <w:ilvl w:val="0"/>
          <w:numId w:val="1"/>
        </w:numPr>
        <w:spacing w:line="256" w:lineRule="auto"/>
        <w:jc w:val="both"/>
        <w:rPr>
          <w:rFonts w:ascii="Times New Roman" w:hAnsi="Times New Roman" w:cs="Times New Roman"/>
        </w:rPr>
      </w:pPr>
      <w:r w:rsidRPr="00032454">
        <w:rPr>
          <w:rFonts w:ascii="Times New Roman" w:hAnsi="Times New Roman" w:cs="Times New Roman"/>
        </w:rPr>
        <w:t xml:space="preserve">Varje teckningsoption ger rätt att under perioden </w:t>
      </w:r>
      <w:r w:rsidR="00E57059">
        <w:rPr>
          <w:rFonts w:ascii="Times New Roman" w:hAnsi="Times New Roman" w:cs="Times New Roman"/>
        </w:rPr>
        <w:t>1</w:t>
      </w:r>
      <w:r w:rsidRPr="00032454">
        <w:rPr>
          <w:rFonts w:ascii="Times New Roman" w:hAnsi="Times New Roman" w:cs="Times New Roman"/>
        </w:rPr>
        <w:t xml:space="preserve"> – </w:t>
      </w:r>
      <w:r w:rsidR="00E57059">
        <w:rPr>
          <w:rFonts w:ascii="Times New Roman" w:hAnsi="Times New Roman" w:cs="Times New Roman"/>
        </w:rPr>
        <w:t>10</w:t>
      </w:r>
      <w:r w:rsidRPr="00032454">
        <w:rPr>
          <w:rFonts w:ascii="Times New Roman" w:hAnsi="Times New Roman" w:cs="Times New Roman"/>
        </w:rPr>
        <w:t xml:space="preserve"> ju</w:t>
      </w:r>
      <w:r w:rsidR="00CB13D8">
        <w:rPr>
          <w:rFonts w:ascii="Times New Roman" w:hAnsi="Times New Roman" w:cs="Times New Roman"/>
        </w:rPr>
        <w:t>n</w:t>
      </w:r>
      <w:r w:rsidRPr="00032454">
        <w:rPr>
          <w:rFonts w:ascii="Times New Roman" w:hAnsi="Times New Roman" w:cs="Times New Roman"/>
        </w:rPr>
        <w:t>i 202</w:t>
      </w:r>
      <w:r w:rsidR="00CB13D8">
        <w:rPr>
          <w:rFonts w:ascii="Times New Roman" w:hAnsi="Times New Roman" w:cs="Times New Roman"/>
        </w:rPr>
        <w:t>8</w:t>
      </w:r>
      <w:r w:rsidRPr="00032454">
        <w:rPr>
          <w:rFonts w:ascii="Times New Roman" w:hAnsi="Times New Roman" w:cs="Times New Roman"/>
        </w:rPr>
        <w:t xml:space="preserve"> teckna en ny aktie i bolaget till en teckningskurs som ska fastställas till 160</w:t>
      </w:r>
      <w:r w:rsidR="004F6EA8">
        <w:rPr>
          <w:rFonts w:ascii="Times New Roman" w:hAnsi="Times New Roman" w:cs="Times New Roman"/>
        </w:rPr>
        <w:t xml:space="preserve"> </w:t>
      </w:r>
      <w:r w:rsidRPr="00032454">
        <w:rPr>
          <w:rFonts w:ascii="Times New Roman" w:hAnsi="Times New Roman" w:cs="Times New Roman"/>
        </w:rPr>
        <w:t xml:space="preserve">% av den volymvägda genomsnittliga betalkursen för aktier i Serstech AB på Nasdaq </w:t>
      </w:r>
      <w:proofErr w:type="spellStart"/>
      <w:r w:rsidRPr="00032454">
        <w:rPr>
          <w:rFonts w:ascii="Times New Roman" w:hAnsi="Times New Roman" w:cs="Times New Roman"/>
        </w:rPr>
        <w:t>First</w:t>
      </w:r>
      <w:proofErr w:type="spellEnd"/>
      <w:r w:rsidRPr="00032454">
        <w:rPr>
          <w:rFonts w:ascii="Times New Roman" w:hAnsi="Times New Roman" w:cs="Times New Roman"/>
        </w:rPr>
        <w:t xml:space="preserve"> North Growth Market under tiden från och med den </w:t>
      </w:r>
      <w:r w:rsidR="00CB13D8">
        <w:rPr>
          <w:rFonts w:ascii="Times New Roman" w:hAnsi="Times New Roman" w:cs="Times New Roman"/>
        </w:rPr>
        <w:t>2</w:t>
      </w:r>
      <w:r w:rsidRPr="00032454">
        <w:rPr>
          <w:rFonts w:ascii="Times New Roman" w:hAnsi="Times New Roman" w:cs="Times New Roman"/>
        </w:rPr>
        <w:t xml:space="preserve"> </w:t>
      </w:r>
      <w:r w:rsidR="00CB13D8">
        <w:rPr>
          <w:rFonts w:ascii="Times New Roman" w:hAnsi="Times New Roman" w:cs="Times New Roman"/>
        </w:rPr>
        <w:t>maj</w:t>
      </w:r>
      <w:r w:rsidRPr="00032454">
        <w:rPr>
          <w:rFonts w:ascii="Times New Roman" w:hAnsi="Times New Roman" w:cs="Times New Roman"/>
        </w:rPr>
        <w:t xml:space="preserve"> 202</w:t>
      </w:r>
      <w:r w:rsidR="00CB13D8">
        <w:rPr>
          <w:rFonts w:ascii="Times New Roman" w:hAnsi="Times New Roman" w:cs="Times New Roman"/>
        </w:rPr>
        <w:t>5</w:t>
      </w:r>
      <w:r w:rsidRPr="00032454">
        <w:rPr>
          <w:rFonts w:ascii="Times New Roman" w:hAnsi="Times New Roman" w:cs="Times New Roman"/>
        </w:rPr>
        <w:t xml:space="preserve"> till och med den </w:t>
      </w:r>
      <w:r w:rsidR="00E57059">
        <w:rPr>
          <w:rFonts w:ascii="Times New Roman" w:hAnsi="Times New Roman" w:cs="Times New Roman"/>
        </w:rPr>
        <w:t>1</w:t>
      </w:r>
      <w:r w:rsidR="00CB13D8">
        <w:rPr>
          <w:rFonts w:ascii="Times New Roman" w:hAnsi="Times New Roman" w:cs="Times New Roman"/>
        </w:rPr>
        <w:t>5</w:t>
      </w:r>
      <w:r w:rsidRPr="00032454">
        <w:rPr>
          <w:rFonts w:ascii="Times New Roman" w:hAnsi="Times New Roman" w:cs="Times New Roman"/>
        </w:rPr>
        <w:t xml:space="preserve"> </w:t>
      </w:r>
      <w:r w:rsidR="00CB13D8">
        <w:rPr>
          <w:rFonts w:ascii="Times New Roman" w:hAnsi="Times New Roman" w:cs="Times New Roman"/>
        </w:rPr>
        <w:t>maj</w:t>
      </w:r>
      <w:r w:rsidRPr="00032454">
        <w:rPr>
          <w:rFonts w:ascii="Times New Roman" w:hAnsi="Times New Roman" w:cs="Times New Roman"/>
        </w:rPr>
        <w:t xml:space="preserve"> 202</w:t>
      </w:r>
      <w:r w:rsidR="00CB13D8">
        <w:rPr>
          <w:rFonts w:ascii="Times New Roman" w:hAnsi="Times New Roman" w:cs="Times New Roman"/>
        </w:rPr>
        <w:t>5</w:t>
      </w:r>
      <w:r w:rsidR="004F6EA8">
        <w:rPr>
          <w:rFonts w:ascii="Times New Roman" w:hAnsi="Times New Roman" w:cs="Times New Roman"/>
        </w:rPr>
        <w:t>, d</w:t>
      </w:r>
      <w:r w:rsidRPr="00032454">
        <w:rPr>
          <w:rFonts w:ascii="Times New Roman" w:hAnsi="Times New Roman" w:cs="Times New Roman"/>
        </w:rPr>
        <w:t xml:space="preserve">ock lägst kvotvärdet. Den sålunda framräknade teckningskursen ska avrundas till närmaste helt öre, varvid 0,5 öre skall avrundas nedåt. </w:t>
      </w:r>
    </w:p>
    <w:p w14:paraId="5E4F66AE" w14:textId="058069CB" w:rsidR="009609A9" w:rsidRDefault="003F551D" w:rsidP="005E6A33">
      <w:pPr>
        <w:numPr>
          <w:ilvl w:val="0"/>
          <w:numId w:val="1"/>
        </w:numPr>
        <w:spacing w:line="256" w:lineRule="auto"/>
        <w:jc w:val="both"/>
        <w:rPr>
          <w:rFonts w:ascii="Times New Roman" w:hAnsi="Times New Roman" w:cs="Times New Roman"/>
        </w:rPr>
      </w:pPr>
      <w:r w:rsidRPr="003F551D">
        <w:rPr>
          <w:rFonts w:ascii="Times New Roman" w:hAnsi="Times New Roman" w:cs="Times New Roman"/>
        </w:rPr>
        <w:t xml:space="preserve">De nya aktierna ska ge rätt till vinstutdelning första gången på den avstämningsdag för utdelning som infaller närmast efter det att de nya aktierna införts i </w:t>
      </w:r>
      <w:r w:rsidR="005E6A33">
        <w:rPr>
          <w:rFonts w:ascii="Times New Roman" w:hAnsi="Times New Roman" w:cs="Times New Roman"/>
        </w:rPr>
        <w:t>den av Euroclear Sweden AB förda aktieboken</w:t>
      </w:r>
      <w:r w:rsidRPr="003F551D">
        <w:rPr>
          <w:rFonts w:ascii="Times New Roman" w:hAnsi="Times New Roman" w:cs="Times New Roman"/>
        </w:rPr>
        <w:t xml:space="preserve">. </w:t>
      </w:r>
    </w:p>
    <w:p w14:paraId="69657B3E" w14:textId="77777777" w:rsidR="005E6A33" w:rsidRDefault="005E6A33" w:rsidP="005E6A33">
      <w:pPr>
        <w:numPr>
          <w:ilvl w:val="0"/>
          <w:numId w:val="1"/>
        </w:numPr>
        <w:spacing w:line="256" w:lineRule="auto"/>
        <w:jc w:val="both"/>
        <w:rPr>
          <w:rFonts w:ascii="Times New Roman" w:hAnsi="Times New Roman" w:cs="Times New Roman"/>
        </w:rPr>
      </w:pPr>
      <w:r w:rsidRPr="00814FA3">
        <w:rPr>
          <w:rFonts w:ascii="Times New Roman" w:hAnsi="Times New Roman" w:cs="Times New Roman"/>
        </w:rPr>
        <w:t xml:space="preserve">Motiven för förslaget och skälen till avvikelsen från aktieägarnas företrädesrätt är att bolaget bedömer att det är positivt för bolagets långsiktiga utveckling att nyanställda i koncernen erbjuds möjlighet till delägande genom ett incitamentsprogram. </w:t>
      </w:r>
    </w:p>
    <w:p w14:paraId="7685DC34" w14:textId="1CB7333B" w:rsidR="009609A9" w:rsidRPr="005E6A33" w:rsidRDefault="003F551D" w:rsidP="005E6A33">
      <w:pPr>
        <w:numPr>
          <w:ilvl w:val="0"/>
          <w:numId w:val="1"/>
        </w:numPr>
        <w:spacing w:line="256" w:lineRule="auto"/>
        <w:jc w:val="both"/>
        <w:rPr>
          <w:rFonts w:ascii="Times New Roman" w:hAnsi="Times New Roman" w:cs="Times New Roman"/>
        </w:rPr>
      </w:pPr>
      <w:r w:rsidRPr="003F551D">
        <w:rPr>
          <w:rFonts w:ascii="Times New Roman" w:hAnsi="Times New Roman" w:cs="Times New Roman"/>
        </w:rPr>
        <w:t xml:space="preserve">De fullständiga villkoren för teckningsoptionerna framgår av </w:t>
      </w:r>
      <w:r w:rsidRPr="003F551D">
        <w:rPr>
          <w:rFonts w:ascii="Times New Roman" w:hAnsi="Times New Roman" w:cs="Times New Roman"/>
          <w:u w:val="single"/>
        </w:rPr>
        <w:t>Bilaga</w:t>
      </w:r>
      <w:r w:rsidRPr="003F551D">
        <w:rPr>
          <w:rFonts w:ascii="Times New Roman" w:hAnsi="Times New Roman" w:cs="Times New Roman"/>
        </w:rPr>
        <w:t>.</w:t>
      </w:r>
    </w:p>
    <w:p w14:paraId="338AFFD8" w14:textId="498CF13F" w:rsidR="009609A9" w:rsidRPr="009609A9" w:rsidRDefault="009609A9" w:rsidP="005E6A33">
      <w:pPr>
        <w:pStyle w:val="Liststycke"/>
        <w:numPr>
          <w:ilvl w:val="0"/>
          <w:numId w:val="1"/>
        </w:numPr>
        <w:jc w:val="both"/>
        <w:rPr>
          <w:rFonts w:ascii="Times New Roman" w:hAnsi="Times New Roman" w:cs="Times New Roman"/>
        </w:rPr>
      </w:pPr>
      <w:r w:rsidRPr="009609A9">
        <w:rPr>
          <w:rFonts w:ascii="Times New Roman" w:hAnsi="Times New Roman" w:cs="Times New Roman"/>
        </w:rPr>
        <w:t>Verkställande direktören bemyndigas att vidta de mindre justeringar i detta beslut som kan komma att vara nödvändiga i samband med registrering hos Bolagsverket och Euroclear Sweden AB.</w:t>
      </w:r>
    </w:p>
    <w:p w14:paraId="5E18B3DE" w14:textId="3E5F50C4" w:rsidR="00032454" w:rsidRPr="00032454" w:rsidRDefault="009609A9" w:rsidP="005E6A33">
      <w:pPr>
        <w:jc w:val="both"/>
        <w:rPr>
          <w:rFonts w:ascii="Times New Roman" w:hAnsi="Times New Roman" w:cs="Times New Roman"/>
          <w:u w:val="single"/>
        </w:rPr>
      </w:pPr>
      <w:r>
        <w:rPr>
          <w:rFonts w:ascii="Times New Roman" w:hAnsi="Times New Roman" w:cs="Times New Roman"/>
          <w:u w:val="single"/>
        </w:rPr>
        <w:t>Godkännande om överlåtelse av teckningsoptioner</w:t>
      </w:r>
      <w:r w:rsidR="00032454" w:rsidRPr="00032454">
        <w:rPr>
          <w:rFonts w:ascii="Times New Roman" w:hAnsi="Times New Roman" w:cs="Times New Roman"/>
          <w:u w:val="single"/>
        </w:rPr>
        <w:t xml:space="preserve"> (punkt 1</w:t>
      </w:r>
      <w:r w:rsidR="00CB13D8">
        <w:rPr>
          <w:rFonts w:ascii="Times New Roman" w:hAnsi="Times New Roman" w:cs="Times New Roman"/>
          <w:u w:val="single"/>
        </w:rPr>
        <w:t>2</w:t>
      </w:r>
      <w:r w:rsidR="00032454" w:rsidRPr="00032454">
        <w:rPr>
          <w:rFonts w:ascii="Times New Roman" w:hAnsi="Times New Roman" w:cs="Times New Roman"/>
          <w:u w:val="single"/>
        </w:rPr>
        <w:t>(</w:t>
      </w:r>
      <w:r w:rsidR="00032454">
        <w:rPr>
          <w:rFonts w:ascii="Times New Roman" w:hAnsi="Times New Roman" w:cs="Times New Roman"/>
          <w:u w:val="single"/>
        </w:rPr>
        <w:t>b</w:t>
      </w:r>
      <w:r w:rsidR="00032454" w:rsidRPr="00032454">
        <w:rPr>
          <w:rFonts w:ascii="Times New Roman" w:hAnsi="Times New Roman" w:cs="Times New Roman"/>
          <w:u w:val="single"/>
        </w:rPr>
        <w:t>))</w:t>
      </w:r>
    </w:p>
    <w:p w14:paraId="6CD46E29" w14:textId="0CCC4CCF" w:rsidR="003F551D" w:rsidRDefault="00814FA3" w:rsidP="005E6A33">
      <w:pPr>
        <w:spacing w:line="256" w:lineRule="auto"/>
        <w:jc w:val="both"/>
        <w:rPr>
          <w:rFonts w:ascii="Times New Roman" w:hAnsi="Times New Roman" w:cs="Times New Roman"/>
        </w:rPr>
      </w:pPr>
      <w:r w:rsidRPr="00814FA3">
        <w:rPr>
          <w:rFonts w:ascii="Times New Roman" w:hAnsi="Times New Roman" w:cs="Times New Roman"/>
        </w:rPr>
        <w:t>För att möjliggöra bolagets leverans av teckningsoptioner enligt Programmet föreslår styrelsen att årsstämman beslutar att godkänna att teckningsoptionerna som ges ut i enlighet med punkt 1</w:t>
      </w:r>
      <w:r w:rsidR="00CB13D8">
        <w:rPr>
          <w:rFonts w:ascii="Times New Roman" w:hAnsi="Times New Roman" w:cs="Times New Roman"/>
        </w:rPr>
        <w:t>2</w:t>
      </w:r>
      <w:r w:rsidRPr="00814FA3">
        <w:rPr>
          <w:rFonts w:ascii="Times New Roman" w:hAnsi="Times New Roman" w:cs="Times New Roman"/>
        </w:rPr>
        <w:t>(a) ovan, direkt eller indirekt, får överlåtas av Serstech Förvaltning AB, i enlighet med styrelsens instruktioner, till anställda i koncernen. Sådan överlåtelse ska i Sverige ske mot betalning motsvarande teckningsoptionernas teoretiska marknadsvärde vid överlåtelsetillfället, beräknat enligt Black &amp; Scholes värderingsmodell för optioner, och vid eventuell överlåtelse i utlandet i enlighet med sedvanliga villkor för optionserbjudande till mottagare i respektive land.</w:t>
      </w:r>
    </w:p>
    <w:p w14:paraId="3B03C968" w14:textId="0A268231" w:rsidR="004F6EA8" w:rsidRPr="004F6EA8" w:rsidRDefault="004F6EA8" w:rsidP="004F6EA8">
      <w:pPr>
        <w:jc w:val="both"/>
        <w:rPr>
          <w:rFonts w:ascii="Times New Roman" w:hAnsi="Times New Roman" w:cs="Times New Roman"/>
          <w:u w:val="single"/>
        </w:rPr>
      </w:pPr>
      <w:r>
        <w:rPr>
          <w:rFonts w:ascii="Times New Roman" w:hAnsi="Times New Roman" w:cs="Times New Roman"/>
          <w:u w:val="single"/>
        </w:rPr>
        <w:t>Annan information</w:t>
      </w:r>
    </w:p>
    <w:p w14:paraId="2D49BA6B" w14:textId="77777777" w:rsidR="004F6EA8" w:rsidRDefault="004F6EA8" w:rsidP="004F6EA8">
      <w:pPr>
        <w:spacing w:after="0" w:line="257" w:lineRule="auto"/>
        <w:jc w:val="both"/>
        <w:rPr>
          <w:rFonts w:ascii="Times New Roman" w:hAnsi="Times New Roman" w:cs="Times New Roman"/>
          <w:i/>
          <w:iCs/>
        </w:rPr>
      </w:pPr>
      <w:r w:rsidRPr="00814FA3">
        <w:rPr>
          <w:rFonts w:ascii="Times New Roman" w:hAnsi="Times New Roman" w:cs="Times New Roman"/>
          <w:i/>
          <w:iCs/>
        </w:rPr>
        <w:t>Förtydligande om tilldelning</w:t>
      </w:r>
    </w:p>
    <w:p w14:paraId="243317CF" w14:textId="73EB8492" w:rsidR="009609A9" w:rsidRPr="009609A9" w:rsidRDefault="009609A9" w:rsidP="005E6A33">
      <w:pPr>
        <w:spacing w:line="256" w:lineRule="auto"/>
        <w:jc w:val="both"/>
        <w:rPr>
          <w:rFonts w:ascii="Times New Roman" w:hAnsi="Times New Roman" w:cs="Times New Roman"/>
        </w:rPr>
      </w:pPr>
      <w:r w:rsidRPr="009609A9">
        <w:rPr>
          <w:rFonts w:ascii="Times New Roman" w:hAnsi="Times New Roman" w:cs="Times New Roman"/>
        </w:rPr>
        <w:t>Programmet omfattar högst</w:t>
      </w:r>
      <w:r w:rsidR="00CB13D8">
        <w:rPr>
          <w:rFonts w:ascii="Times New Roman" w:hAnsi="Times New Roman" w:cs="Times New Roman"/>
        </w:rPr>
        <w:t xml:space="preserve"> cirka 25</w:t>
      </w:r>
      <w:r w:rsidRPr="009609A9">
        <w:rPr>
          <w:rFonts w:ascii="Times New Roman" w:hAnsi="Times New Roman" w:cs="Times New Roman"/>
        </w:rPr>
        <w:t xml:space="preserve"> personer. Bolagets styrelseledamöter ska inte omfattas av Programmet. Teckningsoptionerna ska tilldelas enligt nedanstående principer.</w:t>
      </w:r>
    </w:p>
    <w:tbl>
      <w:tblPr>
        <w:tblW w:w="0" w:type="auto"/>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2833"/>
      </w:tblGrid>
      <w:tr w:rsidR="009609A9" w:rsidRPr="009609A9" w14:paraId="69A5A363" w14:textId="77777777" w:rsidTr="00B07868">
        <w:trPr>
          <w:trHeight w:val="244"/>
        </w:trPr>
        <w:tc>
          <w:tcPr>
            <w:tcW w:w="4551" w:type="dxa"/>
            <w:shd w:val="clear" w:color="auto" w:fill="auto"/>
          </w:tcPr>
          <w:p w14:paraId="03D2B9B2" w14:textId="77777777" w:rsidR="009609A9" w:rsidRPr="009609A9" w:rsidRDefault="009609A9" w:rsidP="005E6A33">
            <w:pPr>
              <w:spacing w:line="256" w:lineRule="auto"/>
              <w:jc w:val="both"/>
              <w:rPr>
                <w:rFonts w:ascii="Times New Roman" w:hAnsi="Times New Roman" w:cs="Times New Roman"/>
                <w:b/>
              </w:rPr>
            </w:pPr>
            <w:r w:rsidRPr="009609A9">
              <w:rPr>
                <w:rFonts w:ascii="Times New Roman" w:hAnsi="Times New Roman" w:cs="Times New Roman"/>
                <w:b/>
              </w:rPr>
              <w:lastRenderedPageBreak/>
              <w:t>Kategori</w:t>
            </w:r>
          </w:p>
        </w:tc>
        <w:tc>
          <w:tcPr>
            <w:tcW w:w="2833" w:type="dxa"/>
            <w:shd w:val="clear" w:color="auto" w:fill="auto"/>
          </w:tcPr>
          <w:p w14:paraId="462A8E65" w14:textId="77777777" w:rsidR="009609A9" w:rsidRPr="009609A9" w:rsidRDefault="009609A9" w:rsidP="005E6A33">
            <w:pPr>
              <w:spacing w:line="256" w:lineRule="auto"/>
              <w:jc w:val="both"/>
              <w:rPr>
                <w:rFonts w:ascii="Times New Roman" w:hAnsi="Times New Roman" w:cs="Times New Roman"/>
              </w:rPr>
            </w:pPr>
            <w:r w:rsidRPr="009609A9">
              <w:rPr>
                <w:rFonts w:ascii="Times New Roman" w:hAnsi="Times New Roman" w:cs="Times New Roman"/>
                <w:b/>
              </w:rPr>
              <w:t>Maximalt antal optioner per person/kategori</w:t>
            </w:r>
          </w:p>
        </w:tc>
      </w:tr>
      <w:tr w:rsidR="009609A9" w:rsidRPr="009609A9" w14:paraId="4D0DD5E1" w14:textId="77777777" w:rsidTr="00B07868">
        <w:trPr>
          <w:trHeight w:val="315"/>
        </w:trPr>
        <w:tc>
          <w:tcPr>
            <w:tcW w:w="4551" w:type="dxa"/>
            <w:shd w:val="clear" w:color="auto" w:fill="auto"/>
          </w:tcPr>
          <w:p w14:paraId="1279FFFC" w14:textId="77777777" w:rsidR="009609A9" w:rsidRPr="009609A9" w:rsidRDefault="009609A9" w:rsidP="005E6A33">
            <w:pPr>
              <w:spacing w:line="256" w:lineRule="auto"/>
              <w:jc w:val="both"/>
              <w:rPr>
                <w:rFonts w:ascii="Times New Roman" w:hAnsi="Times New Roman" w:cs="Times New Roman"/>
              </w:rPr>
            </w:pPr>
            <w:bookmarkStart w:id="1" w:name="_Hlk33126835"/>
            <w:r w:rsidRPr="009609A9">
              <w:rPr>
                <w:rFonts w:ascii="Times New Roman" w:hAnsi="Times New Roman" w:cs="Times New Roman"/>
              </w:rPr>
              <w:t>Verkställande direktör (1 person)</w:t>
            </w:r>
          </w:p>
        </w:tc>
        <w:tc>
          <w:tcPr>
            <w:tcW w:w="2833" w:type="dxa"/>
            <w:shd w:val="clear" w:color="auto" w:fill="auto"/>
          </w:tcPr>
          <w:p w14:paraId="6D5E130D" w14:textId="4C692CAD" w:rsidR="009609A9" w:rsidRPr="009609A9" w:rsidRDefault="00CB13D8" w:rsidP="005E6A33">
            <w:pPr>
              <w:spacing w:line="256" w:lineRule="auto"/>
              <w:jc w:val="both"/>
              <w:rPr>
                <w:rFonts w:ascii="Times New Roman" w:hAnsi="Times New Roman" w:cs="Times New Roman"/>
              </w:rPr>
            </w:pPr>
            <w:proofErr w:type="gramStart"/>
            <w:r w:rsidRPr="004F6EA8">
              <w:rPr>
                <w:rFonts w:ascii="Times New Roman" w:hAnsi="Times New Roman" w:cs="Times New Roman"/>
              </w:rPr>
              <w:t>500.000</w:t>
            </w:r>
            <w:proofErr w:type="gramEnd"/>
          </w:p>
        </w:tc>
      </w:tr>
      <w:tr w:rsidR="009609A9" w:rsidRPr="009609A9" w14:paraId="2038242C" w14:textId="77777777" w:rsidTr="00B07868">
        <w:trPr>
          <w:trHeight w:val="210"/>
        </w:trPr>
        <w:tc>
          <w:tcPr>
            <w:tcW w:w="4551" w:type="dxa"/>
            <w:shd w:val="clear" w:color="auto" w:fill="auto"/>
          </w:tcPr>
          <w:p w14:paraId="26D2F1D4" w14:textId="037C4358" w:rsidR="009609A9" w:rsidRPr="009609A9" w:rsidRDefault="009609A9" w:rsidP="005E6A33">
            <w:pPr>
              <w:spacing w:line="256" w:lineRule="auto"/>
              <w:jc w:val="both"/>
              <w:rPr>
                <w:rFonts w:ascii="Times New Roman" w:hAnsi="Times New Roman" w:cs="Times New Roman"/>
              </w:rPr>
            </w:pPr>
            <w:bookmarkStart w:id="2" w:name="_Hlk33126844"/>
            <w:bookmarkEnd w:id="1"/>
            <w:r w:rsidRPr="009609A9">
              <w:rPr>
                <w:rFonts w:ascii="Times New Roman" w:hAnsi="Times New Roman" w:cs="Times New Roman"/>
              </w:rPr>
              <w:t>Nyckelpersoner</w:t>
            </w:r>
            <w:r w:rsidR="00CB13D8">
              <w:rPr>
                <w:rFonts w:ascii="Times New Roman" w:hAnsi="Times New Roman" w:cs="Times New Roman"/>
              </w:rPr>
              <w:t xml:space="preserve"> A</w:t>
            </w:r>
            <w:r w:rsidRPr="009609A9">
              <w:rPr>
                <w:rFonts w:ascii="Times New Roman" w:hAnsi="Times New Roman" w:cs="Times New Roman"/>
              </w:rPr>
              <w:t xml:space="preserve"> (</w:t>
            </w:r>
            <w:r w:rsidR="00CB13D8" w:rsidRPr="004F6EA8">
              <w:rPr>
                <w:rFonts w:ascii="Times New Roman" w:hAnsi="Times New Roman" w:cs="Times New Roman"/>
              </w:rPr>
              <w:t>3</w:t>
            </w:r>
            <w:r>
              <w:rPr>
                <w:rFonts w:ascii="Times New Roman" w:hAnsi="Times New Roman" w:cs="Times New Roman"/>
              </w:rPr>
              <w:t xml:space="preserve"> </w:t>
            </w:r>
            <w:r w:rsidRPr="009609A9">
              <w:rPr>
                <w:rFonts w:ascii="Times New Roman" w:hAnsi="Times New Roman" w:cs="Times New Roman"/>
              </w:rPr>
              <w:t>personer)</w:t>
            </w:r>
          </w:p>
        </w:tc>
        <w:tc>
          <w:tcPr>
            <w:tcW w:w="2833" w:type="dxa"/>
            <w:shd w:val="clear" w:color="auto" w:fill="auto"/>
          </w:tcPr>
          <w:p w14:paraId="05942ABC" w14:textId="4F25008A" w:rsidR="009609A9" w:rsidRPr="009609A9" w:rsidRDefault="00CB13D8" w:rsidP="005E6A33">
            <w:pPr>
              <w:spacing w:line="256" w:lineRule="auto"/>
              <w:jc w:val="both"/>
              <w:rPr>
                <w:rFonts w:ascii="Times New Roman" w:hAnsi="Times New Roman" w:cs="Times New Roman"/>
              </w:rPr>
            </w:pPr>
            <w:proofErr w:type="gramStart"/>
            <w:r w:rsidRPr="004F6EA8">
              <w:rPr>
                <w:rFonts w:ascii="Times New Roman" w:hAnsi="Times New Roman" w:cs="Times New Roman"/>
              </w:rPr>
              <w:t>300.000</w:t>
            </w:r>
            <w:proofErr w:type="gramEnd"/>
            <w:r w:rsidR="009609A9" w:rsidRPr="00CB13D8">
              <w:rPr>
                <w:rFonts w:ascii="Times New Roman" w:hAnsi="Times New Roman" w:cs="Times New Roman"/>
              </w:rPr>
              <w:t xml:space="preserve"> / </w:t>
            </w:r>
            <w:r w:rsidRPr="004F6EA8">
              <w:rPr>
                <w:rFonts w:ascii="Times New Roman" w:hAnsi="Times New Roman" w:cs="Times New Roman"/>
              </w:rPr>
              <w:t>900.000</w:t>
            </w:r>
          </w:p>
        </w:tc>
      </w:tr>
      <w:tr w:rsidR="00CB13D8" w:rsidRPr="009609A9" w14:paraId="339AD580" w14:textId="77777777" w:rsidTr="00B07868">
        <w:trPr>
          <w:trHeight w:val="210"/>
        </w:trPr>
        <w:tc>
          <w:tcPr>
            <w:tcW w:w="4551" w:type="dxa"/>
            <w:shd w:val="clear" w:color="auto" w:fill="auto"/>
          </w:tcPr>
          <w:p w14:paraId="2287AF9D" w14:textId="2528634B" w:rsidR="00CB13D8" w:rsidRPr="009609A9" w:rsidRDefault="00CB13D8" w:rsidP="005E6A33">
            <w:pPr>
              <w:spacing w:line="256" w:lineRule="auto"/>
              <w:jc w:val="both"/>
              <w:rPr>
                <w:rFonts w:ascii="Times New Roman" w:hAnsi="Times New Roman" w:cs="Times New Roman"/>
              </w:rPr>
            </w:pPr>
            <w:r>
              <w:rPr>
                <w:rFonts w:ascii="Times New Roman" w:hAnsi="Times New Roman" w:cs="Times New Roman"/>
              </w:rPr>
              <w:t>Nyckelpersoner B (3 personer)</w:t>
            </w:r>
          </w:p>
        </w:tc>
        <w:tc>
          <w:tcPr>
            <w:tcW w:w="2833" w:type="dxa"/>
            <w:shd w:val="clear" w:color="auto" w:fill="auto"/>
          </w:tcPr>
          <w:p w14:paraId="4A68DAB3" w14:textId="6003A77B" w:rsidR="00CB13D8" w:rsidRPr="00CB13D8" w:rsidRDefault="00CB13D8" w:rsidP="005E6A33">
            <w:pPr>
              <w:spacing w:line="256" w:lineRule="auto"/>
              <w:jc w:val="both"/>
              <w:rPr>
                <w:rFonts w:ascii="Times New Roman" w:hAnsi="Times New Roman" w:cs="Times New Roman"/>
              </w:rPr>
            </w:pPr>
            <w:proofErr w:type="gramStart"/>
            <w:r>
              <w:rPr>
                <w:rFonts w:ascii="Times New Roman" w:hAnsi="Times New Roman" w:cs="Times New Roman"/>
              </w:rPr>
              <w:t>200.000</w:t>
            </w:r>
            <w:proofErr w:type="gramEnd"/>
            <w:r>
              <w:rPr>
                <w:rFonts w:ascii="Times New Roman" w:hAnsi="Times New Roman" w:cs="Times New Roman"/>
              </w:rPr>
              <w:t xml:space="preserve"> / 600.000</w:t>
            </w:r>
          </w:p>
        </w:tc>
      </w:tr>
      <w:tr w:rsidR="009609A9" w:rsidRPr="009609A9" w14:paraId="59649AF4" w14:textId="77777777" w:rsidTr="00B07868">
        <w:trPr>
          <w:trHeight w:val="210"/>
        </w:trPr>
        <w:tc>
          <w:tcPr>
            <w:tcW w:w="4551" w:type="dxa"/>
            <w:shd w:val="clear" w:color="auto" w:fill="auto"/>
          </w:tcPr>
          <w:p w14:paraId="24D07677" w14:textId="75A4459C" w:rsidR="009609A9" w:rsidRPr="009609A9" w:rsidRDefault="009609A9" w:rsidP="005E6A33">
            <w:pPr>
              <w:spacing w:line="256" w:lineRule="auto"/>
              <w:jc w:val="both"/>
              <w:rPr>
                <w:rFonts w:ascii="Times New Roman" w:hAnsi="Times New Roman" w:cs="Times New Roman"/>
              </w:rPr>
            </w:pPr>
            <w:r w:rsidRPr="009609A9">
              <w:rPr>
                <w:rFonts w:ascii="Times New Roman" w:hAnsi="Times New Roman" w:cs="Times New Roman"/>
              </w:rPr>
              <w:t>Övriga anställda (</w:t>
            </w:r>
            <w:r w:rsidR="00CB13D8" w:rsidRPr="004F6EA8">
              <w:rPr>
                <w:rFonts w:ascii="Times New Roman" w:hAnsi="Times New Roman" w:cs="Times New Roman"/>
              </w:rPr>
              <w:t>19</w:t>
            </w:r>
            <w:r w:rsidRPr="009609A9">
              <w:rPr>
                <w:rFonts w:ascii="Times New Roman" w:hAnsi="Times New Roman" w:cs="Times New Roman"/>
              </w:rPr>
              <w:t xml:space="preserve"> person</w:t>
            </w:r>
            <w:r>
              <w:rPr>
                <w:rFonts w:ascii="Times New Roman" w:hAnsi="Times New Roman" w:cs="Times New Roman"/>
              </w:rPr>
              <w:t>er</w:t>
            </w:r>
            <w:r w:rsidRPr="009609A9">
              <w:rPr>
                <w:rFonts w:ascii="Times New Roman" w:hAnsi="Times New Roman" w:cs="Times New Roman"/>
              </w:rPr>
              <w:t>)</w:t>
            </w:r>
          </w:p>
        </w:tc>
        <w:tc>
          <w:tcPr>
            <w:tcW w:w="2833" w:type="dxa"/>
            <w:shd w:val="clear" w:color="auto" w:fill="auto"/>
          </w:tcPr>
          <w:p w14:paraId="6C5D7BD5" w14:textId="7FB1789A" w:rsidR="009609A9" w:rsidRPr="009609A9" w:rsidRDefault="00CB13D8" w:rsidP="005E6A33">
            <w:pPr>
              <w:spacing w:line="256" w:lineRule="auto"/>
              <w:jc w:val="both"/>
              <w:rPr>
                <w:rFonts w:ascii="Times New Roman" w:hAnsi="Times New Roman" w:cs="Times New Roman"/>
              </w:rPr>
            </w:pPr>
            <w:proofErr w:type="gramStart"/>
            <w:r w:rsidRPr="004F6EA8">
              <w:rPr>
                <w:rFonts w:ascii="Times New Roman" w:hAnsi="Times New Roman" w:cs="Times New Roman"/>
              </w:rPr>
              <w:t>100.000</w:t>
            </w:r>
            <w:proofErr w:type="gramEnd"/>
            <w:r w:rsidR="009609A9" w:rsidRPr="00CB13D8">
              <w:rPr>
                <w:rFonts w:ascii="Times New Roman" w:hAnsi="Times New Roman" w:cs="Times New Roman"/>
              </w:rPr>
              <w:t xml:space="preserve"> / </w:t>
            </w:r>
            <w:r w:rsidRPr="004F6EA8">
              <w:rPr>
                <w:rFonts w:ascii="Times New Roman" w:hAnsi="Times New Roman" w:cs="Times New Roman"/>
              </w:rPr>
              <w:t>1.000.000</w:t>
            </w:r>
          </w:p>
        </w:tc>
      </w:tr>
      <w:tr w:rsidR="009609A9" w:rsidRPr="009609A9" w14:paraId="23353987" w14:textId="77777777" w:rsidTr="00B07868">
        <w:trPr>
          <w:trHeight w:val="210"/>
        </w:trPr>
        <w:tc>
          <w:tcPr>
            <w:tcW w:w="4551" w:type="dxa"/>
            <w:shd w:val="clear" w:color="auto" w:fill="auto"/>
          </w:tcPr>
          <w:p w14:paraId="03997728" w14:textId="77777777" w:rsidR="009609A9" w:rsidRPr="009609A9" w:rsidRDefault="009609A9" w:rsidP="005E6A33">
            <w:pPr>
              <w:spacing w:line="256" w:lineRule="auto"/>
              <w:jc w:val="both"/>
              <w:rPr>
                <w:rFonts w:ascii="Times New Roman" w:hAnsi="Times New Roman" w:cs="Times New Roman"/>
                <w:b/>
              </w:rPr>
            </w:pPr>
            <w:r w:rsidRPr="009609A9">
              <w:rPr>
                <w:rFonts w:ascii="Times New Roman" w:hAnsi="Times New Roman" w:cs="Times New Roman"/>
                <w:b/>
              </w:rPr>
              <w:t>Totalt</w:t>
            </w:r>
          </w:p>
        </w:tc>
        <w:tc>
          <w:tcPr>
            <w:tcW w:w="2833" w:type="dxa"/>
            <w:shd w:val="clear" w:color="auto" w:fill="auto"/>
          </w:tcPr>
          <w:p w14:paraId="317CFE51" w14:textId="5B836A0F" w:rsidR="009609A9" w:rsidRPr="006D0BF4" w:rsidRDefault="00CB13D8" w:rsidP="005E6A33">
            <w:pPr>
              <w:spacing w:line="256" w:lineRule="auto"/>
              <w:jc w:val="both"/>
              <w:rPr>
                <w:rFonts w:ascii="Times New Roman" w:hAnsi="Times New Roman" w:cs="Times New Roman"/>
                <w:b/>
                <w:bCs/>
              </w:rPr>
            </w:pPr>
            <w:proofErr w:type="gramStart"/>
            <w:r>
              <w:rPr>
                <w:rFonts w:ascii="Times New Roman" w:hAnsi="Times New Roman" w:cs="Times New Roman"/>
                <w:b/>
                <w:bCs/>
              </w:rPr>
              <w:t>3</w:t>
            </w:r>
            <w:r w:rsidR="009609A9" w:rsidRPr="006D0BF4">
              <w:rPr>
                <w:rFonts w:ascii="Times New Roman" w:hAnsi="Times New Roman" w:cs="Times New Roman"/>
                <w:b/>
                <w:bCs/>
              </w:rPr>
              <w:t>.000.000</w:t>
            </w:r>
            <w:proofErr w:type="gramEnd"/>
          </w:p>
        </w:tc>
      </w:tr>
      <w:bookmarkEnd w:id="2"/>
    </w:tbl>
    <w:p w14:paraId="2C930D3D" w14:textId="77777777" w:rsidR="003F551D" w:rsidRPr="003F551D" w:rsidRDefault="003F551D" w:rsidP="005E6A33">
      <w:pPr>
        <w:jc w:val="both"/>
        <w:rPr>
          <w:rFonts w:ascii="Times New Roman" w:hAnsi="Times New Roman" w:cs="Times New Roman"/>
        </w:rPr>
      </w:pPr>
    </w:p>
    <w:p w14:paraId="2C45D85C" w14:textId="46296338" w:rsidR="00CB13D8" w:rsidRDefault="00CB13D8" w:rsidP="00CB13D8">
      <w:pPr>
        <w:jc w:val="both"/>
        <w:rPr>
          <w:rFonts w:ascii="Times New Roman" w:hAnsi="Times New Roman" w:cs="Times New Roman"/>
        </w:rPr>
      </w:pPr>
      <w:r w:rsidRPr="00CB13D8">
        <w:rPr>
          <w:rFonts w:ascii="Times New Roman" w:hAnsi="Times New Roman" w:cs="Times New Roman"/>
        </w:rPr>
        <w:t>För det fall anställda önskar förvärva ett större antal teckningsoptioner än det antal som anges ovan, ska</w:t>
      </w:r>
      <w:r>
        <w:rPr>
          <w:rFonts w:ascii="Times New Roman" w:hAnsi="Times New Roman" w:cs="Times New Roman"/>
        </w:rPr>
        <w:t xml:space="preserve"> </w:t>
      </w:r>
      <w:r w:rsidRPr="00CB13D8">
        <w:rPr>
          <w:rFonts w:ascii="Times New Roman" w:hAnsi="Times New Roman" w:cs="Times New Roman"/>
        </w:rPr>
        <w:t>tilldelning av teckningsoptioner, som inte förvärvats av annan inom ramen för emissionens högsta</w:t>
      </w:r>
      <w:r>
        <w:rPr>
          <w:rFonts w:ascii="Times New Roman" w:hAnsi="Times New Roman" w:cs="Times New Roman"/>
        </w:rPr>
        <w:t xml:space="preserve"> </w:t>
      </w:r>
      <w:r w:rsidRPr="00CB13D8">
        <w:rPr>
          <w:rFonts w:ascii="Times New Roman" w:hAnsi="Times New Roman" w:cs="Times New Roman"/>
        </w:rPr>
        <w:t>belopp, göras i förhållande till antalet teckningsoptioner som relevanta deltagare önskar förvärva.</w:t>
      </w:r>
      <w:r>
        <w:rPr>
          <w:rFonts w:ascii="Times New Roman" w:hAnsi="Times New Roman" w:cs="Times New Roman"/>
        </w:rPr>
        <w:t xml:space="preserve"> </w:t>
      </w:r>
    </w:p>
    <w:p w14:paraId="597DC0AA" w14:textId="671ECF1F" w:rsidR="00814FA3" w:rsidRPr="00CB13D8" w:rsidRDefault="00CB13D8" w:rsidP="00CB13D8">
      <w:pPr>
        <w:jc w:val="both"/>
        <w:rPr>
          <w:rFonts w:ascii="Times New Roman" w:hAnsi="Times New Roman" w:cs="Times New Roman"/>
        </w:rPr>
      </w:pPr>
      <w:r w:rsidRPr="00CB13D8">
        <w:rPr>
          <w:rFonts w:ascii="Times New Roman" w:hAnsi="Times New Roman" w:cs="Times New Roman"/>
        </w:rPr>
        <w:t>Teckningsoptioner som inte överlåts vid det inledande erbjudandet eller som därefter återköps få</w:t>
      </w:r>
      <w:r>
        <w:rPr>
          <w:rFonts w:ascii="Times New Roman" w:hAnsi="Times New Roman" w:cs="Times New Roman"/>
        </w:rPr>
        <w:t xml:space="preserve">r </w:t>
      </w:r>
      <w:r w:rsidRPr="00CB13D8">
        <w:rPr>
          <w:rFonts w:ascii="Times New Roman" w:hAnsi="Times New Roman" w:cs="Times New Roman"/>
        </w:rPr>
        <w:t>överlåtas till framtida anställda eller anställda som har befordrats, varvid ovan angivna riktlinjer för</w:t>
      </w:r>
      <w:r>
        <w:rPr>
          <w:rFonts w:ascii="Times New Roman" w:hAnsi="Times New Roman" w:cs="Times New Roman"/>
        </w:rPr>
        <w:t xml:space="preserve"> </w:t>
      </w:r>
      <w:r w:rsidRPr="00CB13D8">
        <w:rPr>
          <w:rFonts w:ascii="Times New Roman" w:hAnsi="Times New Roman" w:cs="Times New Roman"/>
        </w:rPr>
        <w:t>tilldelning ska tillämpas. Vid sådan tilldelning ska ny beräkning av teckningsoptionernas</w:t>
      </w:r>
      <w:r>
        <w:rPr>
          <w:rFonts w:ascii="Times New Roman" w:hAnsi="Times New Roman" w:cs="Times New Roman"/>
        </w:rPr>
        <w:t xml:space="preserve"> </w:t>
      </w:r>
      <w:r w:rsidRPr="00CB13D8">
        <w:rPr>
          <w:rFonts w:ascii="Times New Roman" w:hAnsi="Times New Roman" w:cs="Times New Roman"/>
        </w:rPr>
        <w:t>marknadsvärde, som ska erläggas av deltagare, ske.</w:t>
      </w:r>
    </w:p>
    <w:p w14:paraId="1B99A196" w14:textId="34619423" w:rsidR="004F6EA8" w:rsidRPr="004F6EA8" w:rsidRDefault="00814FA3" w:rsidP="004F6EA8">
      <w:pPr>
        <w:jc w:val="both"/>
        <w:rPr>
          <w:rFonts w:ascii="Times New Roman" w:hAnsi="Times New Roman" w:cs="Times New Roman"/>
        </w:rPr>
      </w:pPr>
      <w:r>
        <w:rPr>
          <w:rFonts w:ascii="Times New Roman" w:hAnsi="Times New Roman" w:cs="Times New Roman"/>
          <w:i/>
          <w:iCs/>
        </w:rPr>
        <w:t>Beredning av och motiv för förslaget mm.</w:t>
      </w:r>
      <w:r w:rsidR="005B1CF3">
        <w:rPr>
          <w:rFonts w:ascii="Times New Roman" w:hAnsi="Times New Roman" w:cs="Times New Roman"/>
          <w:i/>
          <w:iCs/>
        </w:rPr>
        <w:tab/>
      </w:r>
      <w:r w:rsidR="005B1CF3">
        <w:rPr>
          <w:rFonts w:ascii="Times New Roman" w:hAnsi="Times New Roman" w:cs="Times New Roman"/>
          <w:i/>
          <w:iCs/>
        </w:rPr>
        <w:br/>
      </w:r>
      <w:r w:rsidR="004F6EA8" w:rsidRPr="004F6EA8">
        <w:rPr>
          <w:rFonts w:ascii="Times New Roman" w:hAnsi="Times New Roman" w:cs="Times New Roman"/>
        </w:rPr>
        <w:t>Programmet har utarbetats av bolagets styrelse i samråd med externa rådgivare och baseras på de incitamentsprogram i bolaget som tidigare har antagits. Motiven för förslaget och skälen till avvikelsen från aktieägarnas företrädesrätt är att bolaget bedömer att det är positivt för bolagets långsiktiga utveckling att nyanställda i koncernen erbjuds möjlighet till delägande genom ett incitamentsprogram. Styrelsen anser att det ligger i samtliga aktieägares intresse att bolagets anställda har ett långsiktigt intresse av en god värdeutveckling på aktien i bolaget.</w:t>
      </w:r>
    </w:p>
    <w:p w14:paraId="3A0CE931" w14:textId="6FD8C62A" w:rsidR="00814FA3" w:rsidRDefault="004F6EA8" w:rsidP="004F6EA8">
      <w:pPr>
        <w:jc w:val="both"/>
        <w:rPr>
          <w:rFonts w:ascii="Times New Roman" w:hAnsi="Times New Roman" w:cs="Times New Roman"/>
        </w:rPr>
      </w:pPr>
      <w:r w:rsidRPr="004F6EA8">
        <w:rPr>
          <w:rFonts w:ascii="Times New Roman" w:hAnsi="Times New Roman" w:cs="Times New Roman"/>
        </w:rPr>
        <w:t>Styrelsen för Serstech ansvarar för den närmare utformningen av villkoren för Programmet, inom ramen för de ovan angivna villkoren. I samband därmed ska styrelsen ha rätt att göra anpassningar för att uppfylla särskilda regler eller marknadsförutsättningar utomlands, inklusive att besluta om kontant- eller annan avräkning för det fall det anses fördelaktigt för bolaget och deltagaren baserat på utländska skatteregler</w:t>
      </w:r>
      <w:r w:rsidR="00814FA3" w:rsidRPr="00814FA3">
        <w:rPr>
          <w:rFonts w:ascii="Times New Roman" w:hAnsi="Times New Roman" w:cs="Times New Roman"/>
        </w:rPr>
        <w:t>.</w:t>
      </w:r>
    </w:p>
    <w:p w14:paraId="7E5FAD88" w14:textId="2D54AC6E" w:rsidR="00814FA3" w:rsidRPr="005B1CF3" w:rsidRDefault="00814FA3" w:rsidP="005E6A33">
      <w:pPr>
        <w:jc w:val="both"/>
        <w:rPr>
          <w:rFonts w:ascii="Times New Roman" w:hAnsi="Times New Roman" w:cs="Times New Roman"/>
          <w:i/>
          <w:iCs/>
          <w:u w:val="single"/>
        </w:rPr>
      </w:pPr>
      <w:r w:rsidRPr="00814FA3">
        <w:rPr>
          <w:rFonts w:ascii="Times New Roman" w:hAnsi="Times New Roman" w:cs="Times New Roman"/>
          <w:i/>
          <w:iCs/>
        </w:rPr>
        <w:t>Utspädning</w:t>
      </w:r>
      <w:r w:rsidR="005B1CF3">
        <w:rPr>
          <w:rFonts w:ascii="Times New Roman" w:hAnsi="Times New Roman" w:cs="Times New Roman"/>
          <w:i/>
          <w:iCs/>
          <w:u w:val="single"/>
        </w:rPr>
        <w:br/>
      </w:r>
      <w:r w:rsidR="004F6EA8" w:rsidRPr="004F6EA8">
        <w:rPr>
          <w:rFonts w:ascii="Times New Roman" w:hAnsi="Times New Roman" w:cs="Times New Roman"/>
        </w:rPr>
        <w:t xml:space="preserve">Vid fullt utnyttjande av teckningsoptionerna på vid beslutstillfället gällande villkor kan antalet aktier och röster i bolaget öka med högst </w:t>
      </w:r>
      <w:proofErr w:type="gramStart"/>
      <w:r w:rsidR="004F6EA8" w:rsidRPr="004F6EA8">
        <w:rPr>
          <w:rFonts w:ascii="Times New Roman" w:hAnsi="Times New Roman" w:cs="Times New Roman"/>
          <w:iCs/>
        </w:rPr>
        <w:t>3.000.000</w:t>
      </w:r>
      <w:proofErr w:type="gramEnd"/>
      <w:r w:rsidR="004F6EA8" w:rsidRPr="004F6EA8">
        <w:rPr>
          <w:rFonts w:ascii="Times New Roman" w:hAnsi="Times New Roman" w:cs="Times New Roman"/>
        </w:rPr>
        <w:t xml:space="preserve">, vilket motsvarar cirka 1,17 procent av antalet aktier och röster i bolaget. Utspädningseffekten har beräknats som antalet tillkommande aktier och röster vid fullt utnyttjande i förhållande till antalet aktier och röster efter fullt utnyttjande. Det finns idag </w:t>
      </w:r>
      <w:proofErr w:type="gramStart"/>
      <w:r w:rsidR="004F6EA8" w:rsidRPr="004F6EA8">
        <w:rPr>
          <w:rFonts w:ascii="Times New Roman" w:hAnsi="Times New Roman" w:cs="Times New Roman"/>
        </w:rPr>
        <w:t>8.000.000</w:t>
      </w:r>
      <w:proofErr w:type="gramEnd"/>
      <w:r w:rsidR="004F6EA8" w:rsidRPr="004F6EA8">
        <w:rPr>
          <w:rFonts w:ascii="Times New Roman" w:hAnsi="Times New Roman" w:cs="Times New Roman"/>
        </w:rPr>
        <w:t xml:space="preserve"> teckningsoptioner av serie 2023/2026 som löper till 1 – 10 juli 2026. För det </w:t>
      </w:r>
      <w:proofErr w:type="gramStart"/>
      <w:r w:rsidR="004F6EA8" w:rsidRPr="004F6EA8">
        <w:rPr>
          <w:rFonts w:ascii="Times New Roman" w:hAnsi="Times New Roman" w:cs="Times New Roman"/>
        </w:rPr>
        <w:t>fall teckningsoptioner</w:t>
      </w:r>
      <w:proofErr w:type="gramEnd"/>
      <w:r w:rsidR="004F6EA8" w:rsidRPr="004F6EA8">
        <w:rPr>
          <w:rFonts w:ascii="Times New Roman" w:hAnsi="Times New Roman" w:cs="Times New Roman"/>
        </w:rPr>
        <w:t xml:space="preserve"> av serie 2023/2026 in</w:t>
      </w:r>
      <w:r w:rsidR="004F6EA8">
        <w:rPr>
          <w:rFonts w:ascii="Times New Roman" w:hAnsi="Times New Roman" w:cs="Times New Roman"/>
        </w:rPr>
        <w:t>k</w:t>
      </w:r>
      <w:r w:rsidR="004F6EA8" w:rsidRPr="004F6EA8">
        <w:rPr>
          <w:rFonts w:ascii="Times New Roman" w:hAnsi="Times New Roman" w:cs="Times New Roman"/>
        </w:rPr>
        <w:t>luderas i beräkningen uppgår den motsvarande maximala utspädningen till cirka 4,15 procent av antalet aktier och röster</w:t>
      </w:r>
      <w:r w:rsidR="004F6EA8">
        <w:rPr>
          <w:rFonts w:ascii="Times New Roman" w:hAnsi="Times New Roman" w:cs="Times New Roman"/>
        </w:rPr>
        <w:t>.</w:t>
      </w:r>
    </w:p>
    <w:p w14:paraId="2D59BD82" w14:textId="679EAD02" w:rsidR="00D35749" w:rsidRPr="003F551D" w:rsidRDefault="00D35749" w:rsidP="00D35749">
      <w:pPr>
        <w:spacing w:line="256" w:lineRule="auto"/>
        <w:jc w:val="both"/>
        <w:rPr>
          <w:rFonts w:ascii="Times New Roman" w:hAnsi="Times New Roman" w:cs="Times New Roman"/>
        </w:rPr>
      </w:pPr>
      <w:r w:rsidRPr="003F551D">
        <w:rPr>
          <w:rFonts w:ascii="Times New Roman" w:hAnsi="Times New Roman" w:cs="Times New Roman"/>
        </w:rPr>
        <w:t>Styrelsens förslag bedöms inte ge upphov till ytterligare utspädningseffekter i resultatet per aktie.</w:t>
      </w:r>
    </w:p>
    <w:p w14:paraId="2C8A4CCA" w14:textId="77777777" w:rsidR="004F6EA8" w:rsidRPr="004F6EA8" w:rsidRDefault="00814FA3" w:rsidP="004F6EA8">
      <w:pPr>
        <w:jc w:val="both"/>
        <w:rPr>
          <w:rFonts w:ascii="Times New Roman" w:hAnsi="Times New Roman" w:cs="Times New Roman"/>
        </w:rPr>
      </w:pPr>
      <w:r w:rsidRPr="00814FA3">
        <w:rPr>
          <w:rFonts w:ascii="Times New Roman" w:hAnsi="Times New Roman" w:cs="Times New Roman"/>
          <w:i/>
          <w:iCs/>
        </w:rPr>
        <w:t>Påverkan på nyckeltal och kostnader för bolaget</w:t>
      </w:r>
      <w:r w:rsidR="00561B11">
        <w:rPr>
          <w:rFonts w:ascii="Times New Roman" w:hAnsi="Times New Roman" w:cs="Times New Roman"/>
          <w:i/>
          <w:iCs/>
        </w:rPr>
        <w:t xml:space="preserve"> m.m.</w:t>
      </w:r>
      <w:r w:rsidR="005B1CF3">
        <w:rPr>
          <w:rFonts w:ascii="Times New Roman" w:hAnsi="Times New Roman" w:cs="Times New Roman"/>
          <w:i/>
          <w:iCs/>
        </w:rPr>
        <w:tab/>
      </w:r>
      <w:r w:rsidR="005B1CF3">
        <w:rPr>
          <w:rFonts w:ascii="Times New Roman" w:hAnsi="Times New Roman" w:cs="Times New Roman"/>
          <w:i/>
          <w:iCs/>
        </w:rPr>
        <w:br/>
      </w:r>
      <w:r w:rsidR="004F6EA8" w:rsidRPr="004F6EA8">
        <w:rPr>
          <w:rFonts w:ascii="Times New Roman" w:hAnsi="Times New Roman" w:cs="Times New Roman"/>
        </w:rPr>
        <w:t xml:space="preserve">Eftersom Programmet baseras på teckningsoptioner, vilka vid utnyttjandet medför en utspädning av aktiekapitalet, innebär Programmet inte några kostnader för bolaget utöver för eget arbete och externa rådgivare i samband med genomförandet. För det </w:t>
      </w:r>
      <w:proofErr w:type="gramStart"/>
      <w:r w:rsidR="004F6EA8" w:rsidRPr="004F6EA8">
        <w:rPr>
          <w:rFonts w:ascii="Times New Roman" w:hAnsi="Times New Roman" w:cs="Times New Roman"/>
        </w:rPr>
        <w:t>fall styrelsen</w:t>
      </w:r>
      <w:proofErr w:type="gramEnd"/>
      <w:r w:rsidR="004F6EA8" w:rsidRPr="004F6EA8">
        <w:rPr>
          <w:rFonts w:ascii="Times New Roman" w:hAnsi="Times New Roman" w:cs="Times New Roman"/>
        </w:rPr>
        <w:t xml:space="preserve"> gör anpassningar av programmet för utländska deltagare, såsom att besluta om kontantavräkning, kommer programmets utfall att påverka bolagets resultat i form av ökade personalkostnader.</w:t>
      </w:r>
    </w:p>
    <w:p w14:paraId="50B0B899" w14:textId="77777777" w:rsidR="004F6EA8" w:rsidRPr="004F6EA8" w:rsidRDefault="004F6EA8" w:rsidP="004F6EA8">
      <w:pPr>
        <w:jc w:val="both"/>
        <w:rPr>
          <w:rFonts w:ascii="Times New Roman" w:hAnsi="Times New Roman" w:cs="Times New Roman"/>
        </w:rPr>
      </w:pPr>
    </w:p>
    <w:p w14:paraId="30B09789" w14:textId="43ADA682" w:rsidR="00474F4B" w:rsidRPr="00CE3F45" w:rsidRDefault="004F6EA8" w:rsidP="004F6EA8">
      <w:pPr>
        <w:jc w:val="both"/>
        <w:rPr>
          <w:rFonts w:ascii="Times New Roman" w:hAnsi="Times New Roman" w:cs="Times New Roman"/>
        </w:rPr>
      </w:pPr>
      <w:r w:rsidRPr="004F6EA8">
        <w:rPr>
          <w:rFonts w:ascii="Times New Roman" w:hAnsi="Times New Roman" w:cs="Times New Roman"/>
        </w:rPr>
        <w:lastRenderedPageBreak/>
        <w:t xml:space="preserve">S.k. optionsavtal ska träffas enligt vilka varje optionsinnehavare, under vissa förutsättningar, ska vara förpliktad att erbjuda bolaget eller Serstech Förvaltning AB att förvärva teckningsoptionerna, eller viss del av </w:t>
      </w:r>
      <w:r w:rsidRPr="00CE3F45">
        <w:rPr>
          <w:rFonts w:ascii="Times New Roman" w:hAnsi="Times New Roman" w:cs="Times New Roman"/>
        </w:rPr>
        <w:t>dessa.</w:t>
      </w:r>
    </w:p>
    <w:p w14:paraId="11EC3D11" w14:textId="0B6B717E" w:rsidR="00814FA3" w:rsidRDefault="00814FA3" w:rsidP="005E6A33">
      <w:pPr>
        <w:jc w:val="both"/>
        <w:rPr>
          <w:rFonts w:ascii="Times New Roman" w:hAnsi="Times New Roman" w:cs="Times New Roman"/>
        </w:rPr>
      </w:pPr>
      <w:r w:rsidRPr="00CE3F45">
        <w:rPr>
          <w:rFonts w:ascii="Times New Roman" w:hAnsi="Times New Roman" w:cs="Times New Roman"/>
        </w:rPr>
        <w:t xml:space="preserve">Enligt en preliminär värdering motsvarar teckningsoptionernas marknadsvärde cirka </w:t>
      </w:r>
      <w:r w:rsidR="00153C56" w:rsidRPr="00CE3F45">
        <w:rPr>
          <w:rFonts w:ascii="Times New Roman" w:hAnsi="Times New Roman" w:cs="Times New Roman"/>
        </w:rPr>
        <w:t>0,2</w:t>
      </w:r>
      <w:r w:rsidR="00B621D4" w:rsidRPr="00CE3F45">
        <w:rPr>
          <w:rFonts w:ascii="Times New Roman" w:hAnsi="Times New Roman" w:cs="Times New Roman"/>
        </w:rPr>
        <w:t>3</w:t>
      </w:r>
      <w:r w:rsidRPr="00CE3F45">
        <w:rPr>
          <w:rFonts w:ascii="Times New Roman" w:hAnsi="Times New Roman" w:cs="Times New Roman"/>
        </w:rPr>
        <w:t xml:space="preserve"> </w:t>
      </w:r>
      <w:r w:rsidR="00D3715C" w:rsidRPr="00CE3F45">
        <w:rPr>
          <w:rFonts w:ascii="Times New Roman" w:hAnsi="Times New Roman" w:cs="Times New Roman"/>
        </w:rPr>
        <w:t>öre</w:t>
      </w:r>
      <w:r w:rsidRPr="00CE3F45">
        <w:rPr>
          <w:rFonts w:ascii="Times New Roman" w:hAnsi="Times New Roman" w:cs="Times New Roman"/>
        </w:rPr>
        <w:t xml:space="preserve"> per teckningsoption (vid antagande av en kurs på bolagets aktier om cirka </w:t>
      </w:r>
      <w:r w:rsidR="00B621D4" w:rsidRPr="00CE3F45">
        <w:rPr>
          <w:rFonts w:ascii="Times New Roman" w:hAnsi="Times New Roman" w:cs="Times New Roman"/>
        </w:rPr>
        <w:t>1,02</w:t>
      </w:r>
      <w:r w:rsidRPr="00CE3F45">
        <w:rPr>
          <w:rFonts w:ascii="Times New Roman" w:hAnsi="Times New Roman" w:cs="Times New Roman"/>
        </w:rPr>
        <w:t xml:space="preserve"> kronor per aktie, en riskfri ränta om cirka </w:t>
      </w:r>
      <w:r w:rsidR="00B621D4" w:rsidRPr="00CE3F45">
        <w:rPr>
          <w:rFonts w:ascii="Times New Roman" w:hAnsi="Times New Roman" w:cs="Times New Roman"/>
        </w:rPr>
        <w:t>2,007</w:t>
      </w:r>
      <w:r w:rsidRPr="00CE3F45">
        <w:rPr>
          <w:rFonts w:ascii="Times New Roman" w:hAnsi="Times New Roman" w:cs="Times New Roman"/>
        </w:rPr>
        <w:t xml:space="preserve"> procent och en antagen volatilitet om </w:t>
      </w:r>
      <w:r w:rsidR="00B621D4" w:rsidRPr="00CE3F45">
        <w:rPr>
          <w:rFonts w:ascii="Times New Roman" w:hAnsi="Times New Roman" w:cs="Times New Roman"/>
        </w:rPr>
        <w:t>57,3</w:t>
      </w:r>
      <w:r w:rsidRPr="00CE3F45">
        <w:rPr>
          <w:rFonts w:ascii="Times New Roman" w:hAnsi="Times New Roman" w:cs="Times New Roman"/>
        </w:rPr>
        <w:t xml:space="preserve"> procent), beräknat enligt </w:t>
      </w:r>
      <w:r w:rsidR="004F6EA8" w:rsidRPr="00CE3F45">
        <w:rPr>
          <w:rFonts w:ascii="Times New Roman" w:hAnsi="Times New Roman" w:cs="Times New Roman"/>
        </w:rPr>
        <w:t>Black &amp; Scholes värderingsmodell för optioner</w:t>
      </w:r>
      <w:r w:rsidRPr="00CE3F45">
        <w:rPr>
          <w:rFonts w:ascii="Times New Roman" w:hAnsi="Times New Roman" w:cs="Times New Roman"/>
        </w:rPr>
        <w:t>. Vid överlåtelse av teckningsoptioner till deltagare kommer marknadsvärdet att fastställas baserat på uppdaterade antaganden och då kända parametrar</w:t>
      </w:r>
      <w:r w:rsidRPr="00814FA3">
        <w:rPr>
          <w:rFonts w:ascii="Times New Roman" w:hAnsi="Times New Roman" w:cs="Times New Roman"/>
        </w:rPr>
        <w:t>.</w:t>
      </w:r>
    </w:p>
    <w:p w14:paraId="3C6FCE9F" w14:textId="44C98254" w:rsidR="00F20A55" w:rsidRDefault="00F20A55" w:rsidP="00F20A55">
      <w:pPr>
        <w:jc w:val="both"/>
        <w:rPr>
          <w:rFonts w:ascii="Times New Roman" w:hAnsi="Times New Roman" w:cs="Times New Roman"/>
        </w:rPr>
      </w:pPr>
      <w:r w:rsidRPr="00F20A55">
        <w:rPr>
          <w:rFonts w:ascii="Times New Roman" w:hAnsi="Times New Roman" w:cs="Times New Roman"/>
        </w:rPr>
        <w:t xml:space="preserve">För en beskrivning av </w:t>
      </w:r>
      <w:proofErr w:type="spellStart"/>
      <w:r w:rsidRPr="00F20A55">
        <w:rPr>
          <w:rFonts w:ascii="Times New Roman" w:hAnsi="Times New Roman" w:cs="Times New Roman"/>
        </w:rPr>
        <w:t>Serstechs</w:t>
      </w:r>
      <w:proofErr w:type="spellEnd"/>
      <w:r w:rsidRPr="00F20A55">
        <w:rPr>
          <w:rFonts w:ascii="Times New Roman" w:hAnsi="Times New Roman" w:cs="Times New Roman"/>
        </w:rPr>
        <w:t xml:space="preserve"> övriga aktierelaterade incitamentsprogram hänvisas till </w:t>
      </w:r>
      <w:proofErr w:type="spellStart"/>
      <w:r w:rsidRPr="00F20A55">
        <w:rPr>
          <w:rFonts w:ascii="Times New Roman" w:hAnsi="Times New Roman" w:cs="Times New Roman"/>
        </w:rPr>
        <w:t>Serstechs</w:t>
      </w:r>
      <w:proofErr w:type="spellEnd"/>
      <w:r>
        <w:rPr>
          <w:rFonts w:ascii="Times New Roman" w:hAnsi="Times New Roman" w:cs="Times New Roman"/>
        </w:rPr>
        <w:t xml:space="preserve"> </w:t>
      </w:r>
      <w:r w:rsidRPr="00F20A55">
        <w:rPr>
          <w:rFonts w:ascii="Times New Roman" w:hAnsi="Times New Roman" w:cs="Times New Roman"/>
        </w:rPr>
        <w:t>hemsida, www.serstech.com.</w:t>
      </w:r>
    </w:p>
    <w:p w14:paraId="5F866D65" w14:textId="6531D690" w:rsidR="00814FA3" w:rsidRPr="00814FA3" w:rsidRDefault="00814FA3" w:rsidP="005E6A33">
      <w:pPr>
        <w:jc w:val="both"/>
        <w:rPr>
          <w:rFonts w:ascii="Times New Roman" w:hAnsi="Times New Roman" w:cs="Times New Roman"/>
          <w:i/>
          <w:iCs/>
        </w:rPr>
      </w:pPr>
      <w:r w:rsidRPr="00814FA3">
        <w:rPr>
          <w:rFonts w:ascii="Times New Roman" w:hAnsi="Times New Roman" w:cs="Times New Roman"/>
          <w:i/>
          <w:iCs/>
        </w:rPr>
        <w:t>Majoritetskrav</w:t>
      </w:r>
      <w:r w:rsidR="005B1CF3">
        <w:rPr>
          <w:rFonts w:ascii="Times New Roman" w:hAnsi="Times New Roman" w:cs="Times New Roman"/>
          <w:i/>
          <w:iCs/>
        </w:rPr>
        <w:br/>
      </w:r>
      <w:r w:rsidR="004F6EA8" w:rsidRPr="004F6EA8">
        <w:rPr>
          <w:rFonts w:ascii="Times New Roman" w:hAnsi="Times New Roman" w:cs="Times New Roman"/>
        </w:rPr>
        <w:t>Beslut i enlighet med styrelsens förslag, innefattande även godkännande av Serstech Förvaltning AB:s vidareöverlåtelse av teckningsoptioner till anställda i koncernen enligt ovan, är giltigt endast om det biträds av aktieägare med minst nio tiondelar av såväl de avgivna rösterna som de aktier som är företrädda vid bolagsstämman</w:t>
      </w:r>
      <w:r w:rsidRPr="00814FA3">
        <w:rPr>
          <w:rFonts w:ascii="Times New Roman" w:hAnsi="Times New Roman" w:cs="Times New Roman"/>
        </w:rPr>
        <w:t>.</w:t>
      </w:r>
    </w:p>
    <w:bookmarkEnd w:id="0"/>
    <w:p w14:paraId="238589DF" w14:textId="2C83E5A1" w:rsidR="003F551D" w:rsidRDefault="003F551D" w:rsidP="000F232F">
      <w:pPr>
        <w:jc w:val="center"/>
        <w:rPr>
          <w:rFonts w:ascii="Times New Roman" w:hAnsi="Times New Roman" w:cs="Times New Roman"/>
        </w:rPr>
      </w:pPr>
      <w:r w:rsidRPr="003F551D">
        <w:rPr>
          <w:rFonts w:ascii="Times New Roman" w:hAnsi="Times New Roman" w:cs="Times New Roman"/>
        </w:rPr>
        <w:t>____________________</w:t>
      </w:r>
    </w:p>
    <w:p w14:paraId="54BFC4C3" w14:textId="6CE86FFB" w:rsidR="00FA3CB0" w:rsidRDefault="00FA3CB0">
      <w:pPr>
        <w:rPr>
          <w:rFonts w:ascii="Times New Roman" w:hAnsi="Times New Roman" w:cs="Times New Roman"/>
        </w:rPr>
      </w:pPr>
      <w:r>
        <w:rPr>
          <w:rFonts w:ascii="Times New Roman" w:hAnsi="Times New Roman" w:cs="Times New Roman"/>
        </w:rPr>
        <w:br w:type="page"/>
      </w:r>
    </w:p>
    <w:p w14:paraId="02066FEB" w14:textId="77777777" w:rsidR="00B12722" w:rsidRDefault="00B12722" w:rsidP="00B12722">
      <w:pPr>
        <w:jc w:val="right"/>
        <w:rPr>
          <w:rFonts w:ascii="Times New Roman" w:hAnsi="Times New Roman" w:cs="Times New Roman"/>
          <w:b/>
          <w:bCs/>
          <w:u w:val="single"/>
        </w:rPr>
      </w:pPr>
      <w:r w:rsidRPr="00C90FF9">
        <w:rPr>
          <w:rFonts w:ascii="Times New Roman" w:hAnsi="Times New Roman" w:cs="Times New Roman"/>
          <w:b/>
          <w:bCs/>
          <w:u w:val="single"/>
        </w:rPr>
        <w:lastRenderedPageBreak/>
        <w:t>Bilaga</w:t>
      </w:r>
    </w:p>
    <w:p w14:paraId="4C00432B" w14:textId="77777777" w:rsidR="00B12722" w:rsidRPr="00562C02" w:rsidRDefault="00B12722" w:rsidP="00B12722">
      <w:pPr>
        <w:jc w:val="center"/>
        <w:rPr>
          <w:rFonts w:ascii="Times New Roman" w:hAnsi="Times New Roman" w:cs="Times New Roman"/>
          <w:b/>
        </w:rPr>
      </w:pPr>
      <w:r w:rsidRPr="00562C02">
        <w:rPr>
          <w:rFonts w:ascii="Times New Roman" w:hAnsi="Times New Roman" w:cs="Times New Roman"/>
          <w:b/>
        </w:rPr>
        <w:t>VILLKOR FÖR SERSTECH AB (PUBL)</w:t>
      </w:r>
    </w:p>
    <w:p w14:paraId="411D9653" w14:textId="77777777" w:rsidR="00B12722" w:rsidRPr="00562C02" w:rsidRDefault="00B12722" w:rsidP="00B12722">
      <w:pPr>
        <w:tabs>
          <w:tab w:val="left" w:pos="851"/>
          <w:tab w:val="left" w:pos="1702"/>
          <w:tab w:val="left" w:pos="2835"/>
          <w:tab w:val="left" w:pos="3969"/>
          <w:tab w:val="left" w:pos="5104"/>
          <w:tab w:val="left" w:pos="6237"/>
          <w:tab w:val="right" w:pos="7797"/>
        </w:tabs>
        <w:jc w:val="center"/>
        <w:rPr>
          <w:rFonts w:ascii="Times New Roman" w:hAnsi="Times New Roman" w:cs="Times New Roman"/>
          <w:b/>
        </w:rPr>
      </w:pPr>
      <w:r w:rsidRPr="00562C02">
        <w:rPr>
          <w:rFonts w:ascii="Times New Roman" w:hAnsi="Times New Roman" w:cs="Times New Roman"/>
          <w:b/>
        </w:rPr>
        <w:t>TECKNINGSOPTIONER 20</w:t>
      </w:r>
      <w:r>
        <w:rPr>
          <w:rFonts w:ascii="Times New Roman" w:hAnsi="Times New Roman" w:cs="Times New Roman"/>
          <w:b/>
        </w:rPr>
        <w:t>25</w:t>
      </w:r>
      <w:r w:rsidRPr="00562C02">
        <w:rPr>
          <w:rFonts w:ascii="Times New Roman" w:hAnsi="Times New Roman" w:cs="Times New Roman"/>
          <w:b/>
        </w:rPr>
        <w:t>/202</w:t>
      </w:r>
      <w:r>
        <w:rPr>
          <w:rFonts w:ascii="Times New Roman" w:hAnsi="Times New Roman" w:cs="Times New Roman"/>
          <w:b/>
        </w:rPr>
        <w:t>8</w:t>
      </w:r>
    </w:p>
    <w:p w14:paraId="271CC67F"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1</w:t>
      </w:r>
    </w:p>
    <w:p w14:paraId="15F7AF89"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DEFINITIONER</w:t>
      </w:r>
    </w:p>
    <w:p w14:paraId="5A15D37D"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I föreliggande villkor ska följande benämningar ha den innebörd som angivits nedan.</w:t>
      </w:r>
    </w:p>
    <w:p w14:paraId="125F4F82"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 xml:space="preserve"> </w:t>
      </w:r>
    </w:p>
    <w:tbl>
      <w:tblPr>
        <w:tblW w:w="0" w:type="auto"/>
        <w:tblLayout w:type="fixed"/>
        <w:tblLook w:val="04A0" w:firstRow="1" w:lastRow="0" w:firstColumn="1" w:lastColumn="0" w:noHBand="0" w:noVBand="1"/>
      </w:tblPr>
      <w:tblGrid>
        <w:gridCol w:w="4077"/>
        <w:gridCol w:w="4077"/>
      </w:tblGrid>
      <w:tr w:rsidR="00B12722" w:rsidRPr="00562C02" w14:paraId="1177ED1D" w14:textId="77777777" w:rsidTr="00511DE2">
        <w:tc>
          <w:tcPr>
            <w:tcW w:w="4077" w:type="dxa"/>
            <w:hideMark/>
          </w:tcPr>
          <w:p w14:paraId="6D79F3AF" w14:textId="77777777" w:rsidR="00B12722" w:rsidRPr="00562C02" w:rsidRDefault="00B12722" w:rsidP="00511DE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“bankdag”</w:t>
            </w:r>
          </w:p>
        </w:tc>
        <w:tc>
          <w:tcPr>
            <w:tcW w:w="4077" w:type="dxa"/>
            <w:hideMark/>
          </w:tcPr>
          <w:p w14:paraId="7A866905" w14:textId="77777777" w:rsidR="00B12722" w:rsidRPr="00562C02" w:rsidRDefault="00B12722" w:rsidP="00511DE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 xml:space="preserve">dag som inte är söndag eller annan allmän helgdag eller som beträffande betalning av skuldebrev inte är likställd med allmän helgdag i Sverige; </w:t>
            </w:r>
          </w:p>
        </w:tc>
      </w:tr>
      <w:tr w:rsidR="00B12722" w:rsidRPr="00562C02" w14:paraId="2A07DC7D" w14:textId="77777777" w:rsidTr="00511DE2">
        <w:tc>
          <w:tcPr>
            <w:tcW w:w="4077" w:type="dxa"/>
            <w:hideMark/>
          </w:tcPr>
          <w:p w14:paraId="40D03499" w14:textId="77777777" w:rsidR="00B12722" w:rsidRPr="00562C02" w:rsidRDefault="00B12722" w:rsidP="00511DE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“bolaget”</w:t>
            </w:r>
          </w:p>
        </w:tc>
        <w:tc>
          <w:tcPr>
            <w:tcW w:w="4077" w:type="dxa"/>
            <w:hideMark/>
          </w:tcPr>
          <w:p w14:paraId="0E7E9ADE" w14:textId="77777777" w:rsidR="00B12722" w:rsidRPr="00562C02" w:rsidRDefault="00B12722" w:rsidP="00511DE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Serstech AB (</w:t>
            </w:r>
            <w:proofErr w:type="spellStart"/>
            <w:r w:rsidRPr="00562C02">
              <w:rPr>
                <w:rFonts w:ascii="Times New Roman" w:hAnsi="Times New Roman" w:cs="Times New Roman"/>
              </w:rPr>
              <w:t>publ</w:t>
            </w:r>
            <w:proofErr w:type="spellEnd"/>
            <w:r w:rsidRPr="00562C02">
              <w:rPr>
                <w:rFonts w:ascii="Times New Roman" w:hAnsi="Times New Roman" w:cs="Times New Roman"/>
              </w:rPr>
              <w:t xml:space="preserve">), </w:t>
            </w:r>
            <w:proofErr w:type="gramStart"/>
            <w:r w:rsidRPr="00562C02">
              <w:rPr>
                <w:rFonts w:ascii="Times New Roman" w:hAnsi="Times New Roman" w:cs="Times New Roman"/>
              </w:rPr>
              <w:t>556713-9893</w:t>
            </w:r>
            <w:proofErr w:type="gramEnd"/>
            <w:r w:rsidRPr="00562C02">
              <w:rPr>
                <w:rFonts w:ascii="Times New Roman" w:hAnsi="Times New Roman" w:cs="Times New Roman"/>
              </w:rPr>
              <w:t>;</w:t>
            </w:r>
          </w:p>
        </w:tc>
      </w:tr>
      <w:tr w:rsidR="00B12722" w:rsidRPr="00562C02" w14:paraId="775CC952" w14:textId="77777777" w:rsidTr="00511DE2">
        <w:tc>
          <w:tcPr>
            <w:tcW w:w="4077" w:type="dxa"/>
            <w:hideMark/>
          </w:tcPr>
          <w:p w14:paraId="0AA276D6" w14:textId="77777777" w:rsidR="00B12722" w:rsidRPr="00562C02" w:rsidRDefault="00B12722" w:rsidP="00511DE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“innehavare”</w:t>
            </w:r>
          </w:p>
        </w:tc>
        <w:tc>
          <w:tcPr>
            <w:tcW w:w="4077" w:type="dxa"/>
            <w:hideMark/>
          </w:tcPr>
          <w:p w14:paraId="15B5B7E7" w14:textId="77777777" w:rsidR="00B12722" w:rsidRPr="00562C02" w:rsidRDefault="00B12722" w:rsidP="00511DE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innehavare av teckningsoption;</w:t>
            </w:r>
          </w:p>
        </w:tc>
      </w:tr>
      <w:tr w:rsidR="00B12722" w:rsidRPr="00562C02" w14:paraId="56B52921" w14:textId="77777777" w:rsidTr="00511DE2">
        <w:tc>
          <w:tcPr>
            <w:tcW w:w="4077" w:type="dxa"/>
            <w:hideMark/>
          </w:tcPr>
          <w:p w14:paraId="3DA435AB" w14:textId="77777777" w:rsidR="00B12722" w:rsidRPr="00562C02" w:rsidRDefault="00B12722" w:rsidP="00511DE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”marknadsnotering”</w:t>
            </w:r>
            <w:r w:rsidRPr="00562C02">
              <w:rPr>
                <w:rFonts w:ascii="Times New Roman" w:hAnsi="Times New Roman" w:cs="Times New Roman"/>
              </w:rPr>
              <w:tab/>
            </w:r>
            <w:r w:rsidRPr="00562C02">
              <w:rPr>
                <w:rFonts w:ascii="Times New Roman" w:hAnsi="Times New Roman" w:cs="Times New Roman"/>
              </w:rPr>
              <w:tab/>
            </w:r>
          </w:p>
        </w:tc>
        <w:tc>
          <w:tcPr>
            <w:tcW w:w="4077" w:type="dxa"/>
            <w:hideMark/>
          </w:tcPr>
          <w:p w14:paraId="5FABA3BB" w14:textId="77777777" w:rsidR="00B12722" w:rsidRPr="00562C02" w:rsidRDefault="00B12722" w:rsidP="00511DE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upptagande till handel av aktie i bolaget på reglerad marknad eller handelsplattform;</w:t>
            </w:r>
          </w:p>
        </w:tc>
      </w:tr>
      <w:tr w:rsidR="00B12722" w:rsidRPr="00562C02" w14:paraId="36BC1F4C" w14:textId="77777777" w:rsidTr="00511DE2">
        <w:tc>
          <w:tcPr>
            <w:tcW w:w="4077" w:type="dxa"/>
            <w:hideMark/>
          </w:tcPr>
          <w:p w14:paraId="7EF7BBEA" w14:textId="77777777" w:rsidR="00B12722" w:rsidRPr="00562C02" w:rsidRDefault="00B12722" w:rsidP="00511DE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“teckningsoption”</w:t>
            </w:r>
          </w:p>
        </w:tc>
        <w:tc>
          <w:tcPr>
            <w:tcW w:w="4077" w:type="dxa"/>
            <w:hideMark/>
          </w:tcPr>
          <w:p w14:paraId="00F0F38D" w14:textId="77777777" w:rsidR="00B12722" w:rsidRPr="00562C02" w:rsidRDefault="00B12722" w:rsidP="00511DE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rätt att teckna aktie i bolaget mot betalning i pengar enligt dessa villkor;</w:t>
            </w:r>
          </w:p>
        </w:tc>
      </w:tr>
      <w:tr w:rsidR="00B12722" w:rsidRPr="00562C02" w14:paraId="360D740B" w14:textId="77777777" w:rsidTr="00511DE2">
        <w:tc>
          <w:tcPr>
            <w:tcW w:w="4077" w:type="dxa"/>
            <w:hideMark/>
          </w:tcPr>
          <w:p w14:paraId="6A096D7E" w14:textId="77777777" w:rsidR="00B12722" w:rsidRPr="00562C02" w:rsidRDefault="00B12722" w:rsidP="00511DE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“teckning”</w:t>
            </w:r>
          </w:p>
        </w:tc>
        <w:tc>
          <w:tcPr>
            <w:tcW w:w="4077" w:type="dxa"/>
            <w:hideMark/>
          </w:tcPr>
          <w:p w14:paraId="06BA59A3" w14:textId="77777777" w:rsidR="00B12722" w:rsidRPr="00562C02" w:rsidRDefault="00B12722" w:rsidP="00511DE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 xml:space="preserve">sådan nyteckning av aktier i bolaget som avses i 14 kap aktiebolagslagen; </w:t>
            </w:r>
          </w:p>
        </w:tc>
      </w:tr>
      <w:tr w:rsidR="00B12722" w:rsidRPr="00562C02" w14:paraId="6CB6EB98" w14:textId="77777777" w:rsidTr="00511DE2">
        <w:tc>
          <w:tcPr>
            <w:tcW w:w="4077" w:type="dxa"/>
            <w:hideMark/>
          </w:tcPr>
          <w:p w14:paraId="3D299BD1" w14:textId="77777777" w:rsidR="00B12722" w:rsidRPr="00562C02" w:rsidRDefault="00B12722" w:rsidP="00511DE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“teckningskurs”</w:t>
            </w:r>
          </w:p>
        </w:tc>
        <w:tc>
          <w:tcPr>
            <w:tcW w:w="4077" w:type="dxa"/>
            <w:hideMark/>
          </w:tcPr>
          <w:p w14:paraId="004B8842" w14:textId="77777777" w:rsidR="00B12722" w:rsidRPr="00562C02" w:rsidRDefault="00B12722" w:rsidP="00511DE2">
            <w:pPr>
              <w:tabs>
                <w:tab w:val="left" w:pos="851"/>
                <w:tab w:val="left" w:pos="1702"/>
                <w:tab w:val="left" w:pos="2835"/>
                <w:tab w:val="left" w:pos="3969"/>
                <w:tab w:val="left" w:pos="5104"/>
                <w:tab w:val="left" w:pos="6237"/>
                <w:tab w:val="right" w:pos="7797"/>
              </w:tabs>
              <w:spacing w:before="160"/>
              <w:rPr>
                <w:rFonts w:ascii="Times New Roman" w:hAnsi="Times New Roman" w:cs="Times New Roman"/>
              </w:rPr>
            </w:pPr>
            <w:r w:rsidRPr="00562C02">
              <w:rPr>
                <w:rFonts w:ascii="Times New Roman" w:hAnsi="Times New Roman" w:cs="Times New Roman"/>
              </w:rPr>
              <w:t xml:space="preserve">den kurs till vilken teckning av nya aktier kan ske; </w:t>
            </w:r>
          </w:p>
        </w:tc>
      </w:tr>
    </w:tbl>
    <w:p w14:paraId="40791916"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lang w:eastAsia="zh-CN"/>
        </w:rPr>
      </w:pPr>
      <w:r w:rsidRPr="00562C02">
        <w:rPr>
          <w:rFonts w:ascii="Times New Roman" w:hAnsi="Times New Roman" w:cs="Times New Roman"/>
        </w:rPr>
        <w:br/>
      </w:r>
      <w:r w:rsidRPr="00562C02">
        <w:rPr>
          <w:rFonts w:ascii="Times New Roman" w:hAnsi="Times New Roman" w:cs="Times New Roman"/>
          <w:b/>
        </w:rPr>
        <w:t>§ 2</w:t>
      </w:r>
    </w:p>
    <w:p w14:paraId="00C43464"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TECKNINGSOPTIONER OCH TECKNINGSOPTIONSBEVIS</w:t>
      </w:r>
    </w:p>
    <w:p w14:paraId="021A9A2D"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 xml:space="preserve">Antalet teckningsoptioner uppgår till högst </w:t>
      </w:r>
      <w:proofErr w:type="gramStart"/>
      <w:r>
        <w:rPr>
          <w:rFonts w:ascii="Times New Roman" w:hAnsi="Times New Roman" w:cs="Times New Roman"/>
        </w:rPr>
        <w:t>3</w:t>
      </w:r>
      <w:r w:rsidRPr="00562C02">
        <w:rPr>
          <w:rFonts w:ascii="Times New Roman" w:hAnsi="Times New Roman" w:cs="Times New Roman"/>
        </w:rPr>
        <w:t>.</w:t>
      </w:r>
      <w:r>
        <w:rPr>
          <w:rFonts w:ascii="Times New Roman" w:hAnsi="Times New Roman" w:cs="Times New Roman"/>
        </w:rPr>
        <w:t>0</w:t>
      </w:r>
      <w:r w:rsidRPr="00562C02">
        <w:rPr>
          <w:rFonts w:ascii="Times New Roman" w:hAnsi="Times New Roman" w:cs="Times New Roman"/>
        </w:rPr>
        <w:t>00.000</w:t>
      </w:r>
      <w:proofErr w:type="gramEnd"/>
      <w:r w:rsidRPr="00562C02">
        <w:rPr>
          <w:rFonts w:ascii="Times New Roman" w:hAnsi="Times New Roman" w:cs="Times New Roman"/>
        </w:rPr>
        <w:t>.</w:t>
      </w:r>
    </w:p>
    <w:p w14:paraId="51996C84"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Bolaget får utfärda teckningsoptionsbevis, envar representerande en teckningsoption eller multiplar därav.</w:t>
      </w:r>
    </w:p>
    <w:p w14:paraId="05E4E3D3"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3</w:t>
      </w:r>
    </w:p>
    <w:p w14:paraId="3904D50B"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RÄTT ATT TECKNA NYA AKTIER</w:t>
      </w:r>
    </w:p>
    <w:p w14:paraId="096DD41A"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Teckningsoptionsinnehavare ska ha rätt att för varje teckningsoption teckna en ny aktie i bolaget.</w:t>
      </w:r>
    </w:p>
    <w:p w14:paraId="556E9966" w14:textId="1014C1C3" w:rsidR="00B12722" w:rsidRPr="00562C02" w:rsidRDefault="00B12722" w:rsidP="00663A2D">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Teckningskursen per aktie vid sådan nyteckning ska uppgå till 160</w:t>
      </w:r>
      <w:r>
        <w:rPr>
          <w:rFonts w:ascii="Times New Roman" w:hAnsi="Times New Roman" w:cs="Times New Roman"/>
        </w:rPr>
        <w:t xml:space="preserve"> </w:t>
      </w:r>
      <w:r w:rsidRPr="00562C02">
        <w:rPr>
          <w:rFonts w:ascii="Times New Roman" w:hAnsi="Times New Roman" w:cs="Times New Roman"/>
        </w:rPr>
        <w:t xml:space="preserve">% av den </w:t>
      </w:r>
      <w:r>
        <w:rPr>
          <w:rFonts w:ascii="Times New Roman" w:hAnsi="Times New Roman" w:cs="Times New Roman"/>
        </w:rPr>
        <w:t xml:space="preserve">volymvägda </w:t>
      </w:r>
      <w:r w:rsidRPr="00562C02">
        <w:rPr>
          <w:rFonts w:ascii="Times New Roman" w:hAnsi="Times New Roman" w:cs="Times New Roman"/>
        </w:rPr>
        <w:t xml:space="preserve">genomsnittliga betalkursen för aktier i </w:t>
      </w:r>
      <w:r>
        <w:rPr>
          <w:rFonts w:ascii="Times New Roman" w:hAnsi="Times New Roman" w:cs="Times New Roman"/>
        </w:rPr>
        <w:t>bolaget</w:t>
      </w:r>
      <w:r w:rsidRPr="00562C02">
        <w:rPr>
          <w:rFonts w:ascii="Times New Roman" w:hAnsi="Times New Roman" w:cs="Times New Roman"/>
        </w:rPr>
        <w:t xml:space="preserve"> på N</w:t>
      </w:r>
      <w:r>
        <w:rPr>
          <w:rFonts w:ascii="Times New Roman" w:hAnsi="Times New Roman" w:cs="Times New Roman"/>
        </w:rPr>
        <w:t>asdaq</w:t>
      </w:r>
      <w:r w:rsidRPr="00562C02">
        <w:rPr>
          <w:rFonts w:ascii="Times New Roman" w:hAnsi="Times New Roman" w:cs="Times New Roman"/>
        </w:rPr>
        <w:t xml:space="preserve"> </w:t>
      </w:r>
      <w:proofErr w:type="spellStart"/>
      <w:r w:rsidRPr="00562C02">
        <w:rPr>
          <w:rFonts w:ascii="Times New Roman" w:hAnsi="Times New Roman" w:cs="Times New Roman"/>
        </w:rPr>
        <w:t>F</w:t>
      </w:r>
      <w:r>
        <w:rPr>
          <w:rFonts w:ascii="Times New Roman" w:hAnsi="Times New Roman" w:cs="Times New Roman"/>
        </w:rPr>
        <w:t>irst</w:t>
      </w:r>
      <w:proofErr w:type="spellEnd"/>
      <w:r w:rsidRPr="00562C02">
        <w:rPr>
          <w:rFonts w:ascii="Times New Roman" w:hAnsi="Times New Roman" w:cs="Times New Roman"/>
        </w:rPr>
        <w:t xml:space="preserve"> N</w:t>
      </w:r>
      <w:r>
        <w:rPr>
          <w:rFonts w:ascii="Times New Roman" w:hAnsi="Times New Roman" w:cs="Times New Roman"/>
        </w:rPr>
        <w:t>orth</w:t>
      </w:r>
      <w:r w:rsidRPr="00562C02">
        <w:rPr>
          <w:rFonts w:ascii="Times New Roman" w:hAnsi="Times New Roman" w:cs="Times New Roman"/>
        </w:rPr>
        <w:t xml:space="preserve"> G</w:t>
      </w:r>
      <w:r>
        <w:rPr>
          <w:rFonts w:ascii="Times New Roman" w:hAnsi="Times New Roman" w:cs="Times New Roman"/>
        </w:rPr>
        <w:t>rowth</w:t>
      </w:r>
      <w:r w:rsidRPr="00562C02">
        <w:rPr>
          <w:rFonts w:ascii="Times New Roman" w:hAnsi="Times New Roman" w:cs="Times New Roman"/>
        </w:rPr>
        <w:t xml:space="preserve"> M</w:t>
      </w:r>
      <w:r>
        <w:rPr>
          <w:rFonts w:ascii="Times New Roman" w:hAnsi="Times New Roman" w:cs="Times New Roman"/>
        </w:rPr>
        <w:t>arket</w:t>
      </w:r>
      <w:r w:rsidRPr="00562C02">
        <w:rPr>
          <w:rFonts w:ascii="Times New Roman" w:hAnsi="Times New Roman" w:cs="Times New Roman"/>
        </w:rPr>
        <w:t xml:space="preserve"> under tiden från och med den </w:t>
      </w:r>
      <w:r>
        <w:rPr>
          <w:rFonts w:ascii="Times New Roman" w:hAnsi="Times New Roman" w:cs="Times New Roman"/>
        </w:rPr>
        <w:t>2 maj</w:t>
      </w:r>
      <w:r w:rsidRPr="00562C02">
        <w:rPr>
          <w:rFonts w:ascii="Times New Roman" w:hAnsi="Times New Roman" w:cs="Times New Roman"/>
        </w:rPr>
        <w:t xml:space="preserve"> 202</w:t>
      </w:r>
      <w:r>
        <w:rPr>
          <w:rFonts w:ascii="Times New Roman" w:hAnsi="Times New Roman" w:cs="Times New Roman"/>
        </w:rPr>
        <w:t>5 t</w:t>
      </w:r>
      <w:r w:rsidRPr="00562C02">
        <w:rPr>
          <w:rFonts w:ascii="Times New Roman" w:hAnsi="Times New Roman" w:cs="Times New Roman"/>
        </w:rPr>
        <w:t xml:space="preserve">ill och med den </w:t>
      </w:r>
      <w:r>
        <w:rPr>
          <w:rFonts w:ascii="Times New Roman" w:hAnsi="Times New Roman" w:cs="Times New Roman"/>
        </w:rPr>
        <w:t>15</w:t>
      </w:r>
      <w:r w:rsidRPr="00562C02">
        <w:rPr>
          <w:rFonts w:ascii="Times New Roman" w:hAnsi="Times New Roman" w:cs="Times New Roman"/>
        </w:rPr>
        <w:t xml:space="preserve"> </w:t>
      </w:r>
      <w:r>
        <w:rPr>
          <w:rFonts w:ascii="Times New Roman" w:hAnsi="Times New Roman" w:cs="Times New Roman"/>
        </w:rPr>
        <w:t xml:space="preserve">maj </w:t>
      </w:r>
      <w:r w:rsidRPr="00562C02">
        <w:rPr>
          <w:rFonts w:ascii="Times New Roman" w:hAnsi="Times New Roman" w:cs="Times New Roman"/>
        </w:rPr>
        <w:t>202</w:t>
      </w:r>
      <w:r>
        <w:rPr>
          <w:rFonts w:ascii="Times New Roman" w:hAnsi="Times New Roman" w:cs="Times New Roman"/>
        </w:rPr>
        <w:t>5</w:t>
      </w:r>
      <w:r w:rsidRPr="00562C02">
        <w:rPr>
          <w:rFonts w:ascii="Times New Roman" w:hAnsi="Times New Roman" w:cs="Times New Roman"/>
        </w:rPr>
        <w:t>. Den sålunda framräknade teckningskursen skall avrundas till närmaste helt öre, varvid 0,5 öre skall avrundas nedåt.</w:t>
      </w:r>
      <w:r w:rsidR="00663A2D">
        <w:rPr>
          <w:rFonts w:ascii="Times New Roman" w:hAnsi="Times New Roman" w:cs="Times New Roman"/>
        </w:rPr>
        <w:t xml:space="preserve"> </w:t>
      </w:r>
      <w:bookmarkStart w:id="3" w:name="_Hlk194402041"/>
      <w:r w:rsidR="00663A2D" w:rsidRPr="00663A2D">
        <w:rPr>
          <w:rFonts w:ascii="Times New Roman" w:hAnsi="Times New Roman" w:cs="Times New Roman"/>
        </w:rPr>
        <w:t xml:space="preserve">För det fall att teckningskursen överstiger aktiens </w:t>
      </w:r>
      <w:r w:rsidR="00663A2D" w:rsidRPr="00663A2D">
        <w:rPr>
          <w:rFonts w:ascii="Times New Roman" w:hAnsi="Times New Roman" w:cs="Times New Roman"/>
        </w:rPr>
        <w:lastRenderedPageBreak/>
        <w:t>kvotvärde ska den del av</w:t>
      </w:r>
      <w:r w:rsidR="00663A2D">
        <w:rPr>
          <w:rFonts w:ascii="Times New Roman" w:hAnsi="Times New Roman" w:cs="Times New Roman"/>
        </w:rPr>
        <w:t xml:space="preserve"> </w:t>
      </w:r>
      <w:r w:rsidR="00663A2D" w:rsidRPr="00663A2D">
        <w:rPr>
          <w:rFonts w:ascii="Times New Roman" w:hAnsi="Times New Roman" w:cs="Times New Roman"/>
        </w:rPr>
        <w:t>teckningskursen som överstiger aktiernas kvotvärde avsättas till den fria överkursfonden</w:t>
      </w:r>
      <w:r w:rsidR="00663A2D">
        <w:rPr>
          <w:rFonts w:ascii="Times New Roman" w:hAnsi="Times New Roman" w:cs="Times New Roman"/>
        </w:rPr>
        <w:t>.</w:t>
      </w:r>
      <w:bookmarkEnd w:id="3"/>
    </w:p>
    <w:p w14:paraId="0EFFC17D"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Omräkning av teckningskursen liksom av det antal nya aktier som varje teckningsoption berättigar till teckning av, kan äga rum i de fall som framgår av § 7 nedan. Teckning kan endast ske av det hela antal aktier, vartill det sammanlagda antalet teckningsoptioner berättigar, som en och samma innehavare samtidigt önskar utnyttja.</w:t>
      </w:r>
    </w:p>
    <w:p w14:paraId="04AE8D50"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 xml:space="preserve">Teckning får inte ske om det föreligger tvist om inlösen jämlikt 22 kap 26 § 2 </w:t>
      </w:r>
      <w:proofErr w:type="spellStart"/>
      <w:r w:rsidRPr="00562C02">
        <w:rPr>
          <w:rFonts w:ascii="Times New Roman" w:hAnsi="Times New Roman" w:cs="Times New Roman"/>
        </w:rPr>
        <w:t>st</w:t>
      </w:r>
      <w:proofErr w:type="spellEnd"/>
      <w:r w:rsidRPr="00562C02">
        <w:rPr>
          <w:rFonts w:ascii="Times New Roman" w:hAnsi="Times New Roman" w:cs="Times New Roman"/>
        </w:rPr>
        <w:t xml:space="preserve"> aktiebolagslagen (2005:551) förrän tvisten har avgjorts genom dom eller beslut som vunnit laga kraft. Om teckningstiden enligt nedan löper ut dessförinnan eller inom tre månader därefter har dock teckningsoptionsinnehavaren rätt att utnyttja teckningsoptionen under tre månader efter det att avgörandet vunnit laga kraft. </w:t>
      </w:r>
    </w:p>
    <w:p w14:paraId="376FF2AE"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4</w:t>
      </w:r>
    </w:p>
    <w:p w14:paraId="5CBDD507"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ANMÄLAN OM TECKNING OCH BETALNING</w:t>
      </w:r>
    </w:p>
    <w:p w14:paraId="79A242E2"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Anmälan om teckning av aktier kan äga rum under perioden 1 – 10 ju</w:t>
      </w:r>
      <w:r>
        <w:rPr>
          <w:rFonts w:ascii="Times New Roman" w:hAnsi="Times New Roman" w:cs="Times New Roman"/>
        </w:rPr>
        <w:t>ni</w:t>
      </w:r>
      <w:r w:rsidRPr="00562C02">
        <w:rPr>
          <w:rFonts w:ascii="Times New Roman" w:hAnsi="Times New Roman" w:cs="Times New Roman"/>
        </w:rPr>
        <w:t xml:space="preserve"> 202</w:t>
      </w:r>
      <w:r>
        <w:rPr>
          <w:rFonts w:ascii="Times New Roman" w:hAnsi="Times New Roman" w:cs="Times New Roman"/>
        </w:rPr>
        <w:t>8</w:t>
      </w:r>
      <w:r w:rsidRPr="00562C02">
        <w:rPr>
          <w:rFonts w:ascii="Times New Roman" w:hAnsi="Times New Roman" w:cs="Times New Roman"/>
        </w:rPr>
        <w:t xml:space="preserve"> eller det tidigare datum som kan följa enligt § 7 nedan.</w:t>
      </w:r>
    </w:p>
    <w:p w14:paraId="60ECD408"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 xml:space="preserve">Anmälan om teckning sker genom att teckningsoptionsinnehavare till bolaget inger teckningslista på av bolaget tillhandahållet formulär, varvid ska anges det antal aktier som önskas tecknas samt ska teckningsoptionsinnehavaren överlämna till bolaget teckningsoptionsbevis representerande det antal teckningsoptioner som önskas utnyttjas. Anmälan om teckning är bindande och kan inte återkallas. Betalning för tecknade aktier ska ske i samband med teckningen, enligt anvisningar därom från bolaget. </w:t>
      </w:r>
    </w:p>
    <w:p w14:paraId="788F2187"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Inges inte anmälan om teckning inom ovan angiven tid, upphör all rätt enligt teckningsoptionerna att gälla.</w:t>
      </w:r>
    </w:p>
    <w:p w14:paraId="26062417"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5</w:t>
      </w:r>
    </w:p>
    <w:p w14:paraId="54A35D7F"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 xml:space="preserve">INFÖRING I AKTIEBOKEN M </w:t>
      </w:r>
      <w:proofErr w:type="spellStart"/>
      <w:r w:rsidRPr="00562C02">
        <w:rPr>
          <w:rFonts w:ascii="Times New Roman" w:hAnsi="Times New Roman" w:cs="Times New Roman"/>
          <w:b/>
        </w:rPr>
        <w:t>M</w:t>
      </w:r>
      <w:proofErr w:type="spellEnd"/>
    </w:p>
    <w:p w14:paraId="1A46B47F"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Pr>
          <w:rFonts w:ascii="Times New Roman" w:hAnsi="Times New Roman" w:cs="Times New Roman"/>
        </w:rPr>
        <w:t xml:space="preserve">Om bolaget är ett avstämningsbolag vid teckning verkställs teckning och tilldelning </w:t>
      </w:r>
      <w:r w:rsidRPr="00562C02">
        <w:rPr>
          <w:rFonts w:ascii="Times New Roman" w:hAnsi="Times New Roman" w:cs="Times New Roman"/>
        </w:rPr>
        <w:t>genom att de nya aktierna upptas i bolagets av Euroclear Sweden AB förda aktiebok såsom interimsaktier. Sedan registrering hos Bolagsverket ägt rum, blir registreringen i aktieboken slutgiltig. Som framgår av § 7 nedan senareläggs i vissa fall tidpunkten för sådan slutlig registrering.</w:t>
      </w:r>
      <w:r>
        <w:rPr>
          <w:rFonts w:ascii="Times New Roman" w:hAnsi="Times New Roman" w:cs="Times New Roman"/>
        </w:rPr>
        <w:t xml:space="preserve"> Om bolaget inte är avstämningsbolag vid teckning, verkställs teckning och tilldelning genom att de nya aktierna tas upp i bolagets aktiebok, varefter registrering ska ske hos Bolagsverket.</w:t>
      </w:r>
    </w:p>
    <w:p w14:paraId="25871A12"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6</w:t>
      </w:r>
    </w:p>
    <w:p w14:paraId="4AFFE547"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UTDELNING PÅ NY AKTIE</w:t>
      </w:r>
    </w:p>
    <w:p w14:paraId="560BAC3C"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rPr>
      </w:pPr>
      <w:r>
        <w:rPr>
          <w:rFonts w:ascii="Times New Roman" w:hAnsi="Times New Roman" w:cs="Times New Roman"/>
        </w:rPr>
        <w:t>Om bolaget är ett avstämningsbolag medför a</w:t>
      </w:r>
      <w:r w:rsidRPr="00562C02">
        <w:rPr>
          <w:rFonts w:ascii="Times New Roman" w:hAnsi="Times New Roman" w:cs="Times New Roman"/>
        </w:rPr>
        <w:t>ktie, som tillkommit på grund av teckning, rätt till vinstutdelning första gången på den avstämningsdag för utdelning som infaller närmast efter det att</w:t>
      </w:r>
      <w:r>
        <w:rPr>
          <w:rFonts w:ascii="Times New Roman" w:hAnsi="Times New Roman" w:cs="Times New Roman"/>
        </w:rPr>
        <w:t xml:space="preserve"> teckning verkställts</w:t>
      </w:r>
      <w:r w:rsidRPr="00562C02">
        <w:rPr>
          <w:rFonts w:ascii="Times New Roman" w:hAnsi="Times New Roman" w:cs="Times New Roman"/>
        </w:rPr>
        <w:t>.</w:t>
      </w:r>
      <w:r>
        <w:rPr>
          <w:rFonts w:ascii="Times New Roman" w:hAnsi="Times New Roman" w:cs="Times New Roman"/>
        </w:rPr>
        <w:t xml:space="preserve"> Om bolaget inte är avstämningsbolag medför aktie, som tillkommit på grund av teckning, rätt till vinstutdelning som beslutas efter det att teckning verkställts. </w:t>
      </w:r>
    </w:p>
    <w:p w14:paraId="18DB52AA"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7</w:t>
      </w:r>
    </w:p>
    <w:p w14:paraId="30FF0792"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 xml:space="preserve">OMRÄKNING AV TECKNINGSKURS M </w:t>
      </w:r>
      <w:proofErr w:type="spellStart"/>
      <w:r w:rsidRPr="00562C02">
        <w:rPr>
          <w:rFonts w:ascii="Times New Roman" w:hAnsi="Times New Roman" w:cs="Times New Roman"/>
          <w:b/>
        </w:rPr>
        <w:t>M</w:t>
      </w:r>
      <w:proofErr w:type="spellEnd"/>
    </w:p>
    <w:p w14:paraId="42D22E47"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 xml:space="preserve">A. </w:t>
      </w:r>
      <w:r w:rsidRPr="00562C02">
        <w:rPr>
          <w:rFonts w:ascii="Times New Roman" w:hAnsi="Times New Roman" w:cs="Times New Roman"/>
        </w:rPr>
        <w:tab/>
        <w:t xml:space="preserve">Genomför bolaget en </w:t>
      </w:r>
      <w:r w:rsidRPr="00562C02">
        <w:rPr>
          <w:rFonts w:ascii="Times New Roman" w:hAnsi="Times New Roman" w:cs="Times New Roman"/>
          <w:u w:val="single"/>
        </w:rPr>
        <w:t>fondemission</w:t>
      </w:r>
      <w:r w:rsidRPr="00562C02">
        <w:rPr>
          <w:rFonts w:ascii="Times New Roman" w:hAnsi="Times New Roman" w:cs="Times New Roman"/>
        </w:rPr>
        <w:t xml:space="preserve"> ska teckning – där anmälan om teckning görs på sådan tid att den inte kan verkställas senast på femte vardagen före den bolagsstämma som beslutar om emissionen – verkställas först sedan stämman beslutat om emissionen. Aktier, som tillkommit på grund av teckning verkställd efter emissionsbeslutet upptas interi</w:t>
      </w:r>
      <w:r w:rsidRPr="00562C02">
        <w:rPr>
          <w:rFonts w:ascii="Times New Roman" w:hAnsi="Times New Roman" w:cs="Times New Roman"/>
        </w:rPr>
        <w:softHyphen/>
        <w:t xml:space="preserve">mistiskt på </w:t>
      </w:r>
      <w:r w:rsidRPr="00562C02">
        <w:rPr>
          <w:rFonts w:ascii="Times New Roman" w:hAnsi="Times New Roman" w:cs="Times New Roman"/>
        </w:rPr>
        <w:lastRenderedPageBreak/>
        <w:t>avstämningskonto, vilket innebär att de inte ger rätt att delta i emissionen. Slutlig registrering på avstämningskonto sker först efter avstäm</w:t>
      </w:r>
      <w:r w:rsidRPr="00562C02">
        <w:rPr>
          <w:rFonts w:ascii="Times New Roman" w:hAnsi="Times New Roman" w:cs="Times New Roman"/>
        </w:rPr>
        <w:softHyphen/>
        <w:t>ningsdagen för emissionen.</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t xml:space="preserve">Om bolaget inte är avstämningsbolag vid tiden för bolagsstämmans beslut om fondemission, ska aktier som tillkommit på grund av teckning som verkställts genom att de nya aktierna tagits upp i aktieboken som interimsaktier vid tidpunkten för bolagsstämmans beslut ha rätt att delta i emissionen. </w:t>
      </w:r>
    </w:p>
    <w:p w14:paraId="14462327"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Vid teckning som verkställs efter beslutet om fondemissionen tillämpas en omräknad teckningskurs liksom en omräkning av det antal aktier som varje teckningsoption berättigar till teckning av. Omräkningarna utförs av bolaget enligt följande formler:</w:t>
      </w:r>
    </w:p>
    <w:p w14:paraId="61BF3BF9"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tab/>
        <w:t>omräknad</w:t>
      </w:r>
      <w:r w:rsidRPr="00562C02">
        <w:rPr>
          <w:rFonts w:ascii="Times New Roman" w:hAnsi="Times New Roman" w:cs="Times New Roman"/>
        </w:rPr>
        <w:tab/>
      </w:r>
      <w:r w:rsidRPr="00562C02">
        <w:rPr>
          <w:rFonts w:ascii="Times New Roman" w:hAnsi="Times New Roman" w:cs="Times New Roman"/>
        </w:rPr>
        <w:tab/>
        <w:t>föregående teckningskurs x</w:t>
      </w:r>
      <w:r w:rsidRPr="00562C02">
        <w:rPr>
          <w:rFonts w:ascii="Times New Roman" w:hAnsi="Times New Roman" w:cs="Times New Roman"/>
        </w:rPr>
        <w:br/>
        <w:t xml:space="preserve">teckningskurs </w:t>
      </w:r>
      <w:r w:rsidRPr="00562C02">
        <w:rPr>
          <w:rFonts w:ascii="Times New Roman" w:hAnsi="Times New Roman" w:cs="Times New Roman"/>
        </w:rPr>
        <w:tab/>
        <w:t>=</w:t>
      </w:r>
      <w:r w:rsidRPr="00562C02">
        <w:rPr>
          <w:rFonts w:ascii="Times New Roman" w:hAnsi="Times New Roman" w:cs="Times New Roman"/>
        </w:rPr>
        <w:tab/>
      </w:r>
      <w:r w:rsidRPr="00562C02">
        <w:rPr>
          <w:rFonts w:ascii="Times New Roman" w:hAnsi="Times New Roman" w:cs="Times New Roman"/>
          <w:u w:val="single"/>
        </w:rPr>
        <w:t>antalet aktier före fondemissionen</w:t>
      </w:r>
      <w:r w:rsidRPr="00562C02">
        <w:rPr>
          <w:rFonts w:ascii="Times New Roman" w:hAnsi="Times New Roman" w:cs="Times New Roman"/>
          <w:u w:val="single"/>
        </w:rPr>
        <w:tab/>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antalet aktier efter fondemissionen</w:t>
      </w:r>
    </w:p>
    <w:p w14:paraId="006CB121"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tab/>
        <w:t>omräknat antal aktier</w:t>
      </w:r>
      <w:r w:rsidRPr="00562C02">
        <w:rPr>
          <w:rFonts w:ascii="Times New Roman" w:hAnsi="Times New Roman" w:cs="Times New Roman"/>
        </w:rPr>
        <w:tab/>
      </w:r>
      <w:r w:rsidRPr="00562C02">
        <w:rPr>
          <w:rFonts w:ascii="Times New Roman" w:hAnsi="Times New Roman" w:cs="Times New Roman"/>
        </w:rPr>
        <w:tab/>
        <w:t>föregående antal aktier som varje tecknings-</w:t>
      </w:r>
      <w:r w:rsidRPr="00562C02">
        <w:rPr>
          <w:rFonts w:ascii="Times New Roman" w:hAnsi="Times New Roman" w:cs="Times New Roman"/>
        </w:rPr>
        <w:br/>
        <w:t>som varje teckningsoption     =</w:t>
      </w:r>
      <w:r w:rsidRPr="00562C02">
        <w:rPr>
          <w:rFonts w:ascii="Times New Roman" w:hAnsi="Times New Roman" w:cs="Times New Roman"/>
        </w:rPr>
        <w:tab/>
        <w:t>option berättigar till teckning av x antalet</w:t>
      </w:r>
      <w:r w:rsidRPr="00562C02">
        <w:rPr>
          <w:rFonts w:ascii="Times New Roman" w:hAnsi="Times New Roman" w:cs="Times New Roman"/>
        </w:rPr>
        <w:br/>
        <w:t>berättigar till teckning av</w:t>
      </w:r>
      <w:r w:rsidRPr="00562C02">
        <w:rPr>
          <w:rFonts w:ascii="Times New Roman" w:hAnsi="Times New Roman" w:cs="Times New Roman"/>
        </w:rPr>
        <w:tab/>
      </w:r>
      <w:r w:rsidRPr="00562C02">
        <w:rPr>
          <w:rFonts w:ascii="Times New Roman" w:hAnsi="Times New Roman" w:cs="Times New Roman"/>
          <w:u w:val="single"/>
        </w:rPr>
        <w:t>aktier efter fondemissionen</w:t>
      </w:r>
      <w:r w:rsidRPr="00562C02">
        <w:rPr>
          <w:rFonts w:ascii="Times New Roman" w:hAnsi="Times New Roman" w:cs="Times New Roman"/>
          <w:u w:val="single"/>
        </w:rPr>
        <w:tab/>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antalet aktier före fondemissionen</w:t>
      </w:r>
    </w:p>
    <w:p w14:paraId="64D3E127" w14:textId="77777777" w:rsidR="00B12722" w:rsidRPr="00562C02" w:rsidRDefault="00B12722" w:rsidP="00B12722">
      <w:pPr>
        <w:tabs>
          <w:tab w:val="left" w:pos="1702"/>
          <w:tab w:val="left" w:pos="2835"/>
          <w:tab w:val="left" w:pos="3969"/>
          <w:tab w:val="left" w:pos="5104"/>
          <w:tab w:val="left" w:pos="6237"/>
          <w:tab w:val="right" w:pos="7797"/>
        </w:tabs>
        <w:spacing w:before="160"/>
        <w:ind w:left="851"/>
        <w:jc w:val="both"/>
        <w:rPr>
          <w:rFonts w:ascii="Times New Roman" w:hAnsi="Times New Roman" w:cs="Times New Roman"/>
        </w:rPr>
      </w:pPr>
      <w:r w:rsidRPr="00562C02">
        <w:rPr>
          <w:rFonts w:ascii="Times New Roman" w:hAnsi="Times New Roman" w:cs="Times New Roman"/>
        </w:rPr>
        <w:t>Enligt ovan omräknad teckningskurs och omräknat antal aktier fastställs av bolaget snarast möjligt efter bolagsstämmans beslut om fondemission men tillämpas först efter avstämningsdagen för emissionen. Vid omräkning ska bortses från aktier som innehas av bolaget.</w:t>
      </w:r>
    </w:p>
    <w:p w14:paraId="2F718EC7"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 xml:space="preserve">B. </w:t>
      </w:r>
      <w:r w:rsidRPr="00562C02">
        <w:rPr>
          <w:rFonts w:ascii="Times New Roman" w:hAnsi="Times New Roman" w:cs="Times New Roman"/>
        </w:rPr>
        <w:tab/>
        <w:t xml:space="preserve">Genomför bolaget en </w:t>
      </w:r>
      <w:r w:rsidRPr="00562C02">
        <w:rPr>
          <w:rFonts w:ascii="Times New Roman" w:hAnsi="Times New Roman" w:cs="Times New Roman"/>
          <w:u w:val="single"/>
        </w:rPr>
        <w:t>sammanläggning</w:t>
      </w:r>
      <w:r w:rsidRPr="00562C02">
        <w:rPr>
          <w:rFonts w:ascii="Times New Roman" w:hAnsi="Times New Roman" w:cs="Times New Roman"/>
        </w:rPr>
        <w:t xml:space="preserve"> eller </w:t>
      </w:r>
      <w:r w:rsidRPr="00562C02">
        <w:rPr>
          <w:rFonts w:ascii="Times New Roman" w:hAnsi="Times New Roman" w:cs="Times New Roman"/>
          <w:u w:val="single"/>
        </w:rPr>
        <w:t>uppdelning</w:t>
      </w:r>
      <w:r w:rsidRPr="00562C02">
        <w:rPr>
          <w:rFonts w:ascii="Times New Roman" w:hAnsi="Times New Roman" w:cs="Times New Roman"/>
        </w:rPr>
        <w:t xml:space="preserve"> av aktierna ska punkt A ovan äga motsvarande tillämpning, varvid som avstämningsdag ska anses den dag då sammanläggning respektive uppdel</w:t>
      </w:r>
      <w:r w:rsidRPr="00562C02">
        <w:rPr>
          <w:rFonts w:ascii="Times New Roman" w:hAnsi="Times New Roman" w:cs="Times New Roman"/>
        </w:rPr>
        <w:softHyphen/>
        <w:t xml:space="preserve">ning, på bolagets begäran, sker hos Euroclear Sweden AB. </w:t>
      </w:r>
    </w:p>
    <w:p w14:paraId="327F4608"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C.</w:t>
      </w:r>
      <w:r w:rsidRPr="00562C02">
        <w:rPr>
          <w:rFonts w:ascii="Times New Roman" w:hAnsi="Times New Roman" w:cs="Times New Roman"/>
        </w:rPr>
        <w:tab/>
        <w:t xml:space="preserve">Genomför bolaget en </w:t>
      </w:r>
      <w:r w:rsidRPr="00562C02">
        <w:rPr>
          <w:rFonts w:ascii="Times New Roman" w:hAnsi="Times New Roman" w:cs="Times New Roman"/>
          <w:u w:val="single"/>
        </w:rPr>
        <w:t>nyemission</w:t>
      </w:r>
      <w:r w:rsidRPr="00562C02">
        <w:rPr>
          <w:rFonts w:ascii="Times New Roman" w:hAnsi="Times New Roman" w:cs="Times New Roman"/>
        </w:rPr>
        <w:t xml:space="preserve"> av aktier – med företrädesrätt för aktieägarna och mot kontant betalning</w:t>
      </w:r>
      <w:r>
        <w:rPr>
          <w:rFonts w:ascii="Times New Roman" w:hAnsi="Times New Roman" w:cs="Times New Roman"/>
        </w:rPr>
        <w:t xml:space="preserve"> eller kvittning</w:t>
      </w:r>
      <w:r w:rsidRPr="00562C02">
        <w:rPr>
          <w:rFonts w:ascii="Times New Roman" w:hAnsi="Times New Roman" w:cs="Times New Roman"/>
        </w:rPr>
        <w:t xml:space="preserve"> – ska följande gälla beträffande rätten till deltagande i emissionen för aktie, som tillkommit på grund av teckning med utnyttjande av teckningsoption: </w:t>
      </w:r>
    </w:p>
    <w:p w14:paraId="57AE5D4C" w14:textId="77777777" w:rsidR="00B12722" w:rsidRPr="00562C02" w:rsidRDefault="00B12722" w:rsidP="00B12722">
      <w:pPr>
        <w:numPr>
          <w:ilvl w:val="0"/>
          <w:numId w:val="3"/>
        </w:numPr>
        <w:tabs>
          <w:tab w:val="left" w:pos="851"/>
          <w:tab w:val="num" w:pos="1211"/>
          <w:tab w:val="left" w:pos="1702"/>
          <w:tab w:val="left" w:pos="2835"/>
          <w:tab w:val="left" w:pos="3969"/>
          <w:tab w:val="left" w:pos="5104"/>
          <w:tab w:val="left" w:pos="6237"/>
          <w:tab w:val="right" w:pos="7797"/>
        </w:tabs>
        <w:spacing w:before="160" w:after="0" w:line="240" w:lineRule="auto"/>
        <w:ind w:left="1208" w:hanging="357"/>
        <w:jc w:val="both"/>
        <w:rPr>
          <w:rFonts w:ascii="Times New Roman" w:hAnsi="Times New Roman" w:cs="Times New Roman"/>
        </w:rPr>
      </w:pPr>
      <w:r w:rsidRPr="00562C02">
        <w:rPr>
          <w:rFonts w:ascii="Times New Roman" w:hAnsi="Times New Roman" w:cs="Times New Roman"/>
        </w:rPr>
        <w:t>Beslutas emissionen av styrelsen under förutsättning av bolagsstämmans godkännande eller med stöd av bolagsstämmans bemyndigande, ska i beslutet anges den senaste dag då teckning ska vara verkställd för att aktie som tillkommit genom teckning ska medföra rätt att delta i emissionen.</w:t>
      </w:r>
      <w:r>
        <w:rPr>
          <w:rFonts w:ascii="Times New Roman" w:hAnsi="Times New Roman" w:cs="Times New Roman"/>
        </w:rPr>
        <w:t xml:space="preserve"> </w:t>
      </w:r>
      <w:r w:rsidRPr="00192C80">
        <w:rPr>
          <w:rFonts w:ascii="Times New Roman" w:hAnsi="Times New Roman" w:cs="Times New Roman"/>
        </w:rPr>
        <w:t>Sådan dag får inte infalla tidigare än tionde kalenderdagen efter beslutet</w:t>
      </w:r>
      <w:r>
        <w:rPr>
          <w:rFonts w:ascii="Times New Roman" w:hAnsi="Times New Roman" w:cs="Times New Roman"/>
        </w:rPr>
        <w:t>.</w:t>
      </w:r>
    </w:p>
    <w:p w14:paraId="573E15E2" w14:textId="77777777" w:rsidR="00B12722" w:rsidRPr="00562C02" w:rsidRDefault="00B12722" w:rsidP="00B12722">
      <w:pPr>
        <w:numPr>
          <w:ilvl w:val="0"/>
          <w:numId w:val="3"/>
        </w:numPr>
        <w:tabs>
          <w:tab w:val="left" w:pos="851"/>
          <w:tab w:val="num" w:pos="1211"/>
          <w:tab w:val="left" w:pos="1702"/>
          <w:tab w:val="left" w:pos="2835"/>
          <w:tab w:val="left" w:pos="3969"/>
          <w:tab w:val="left" w:pos="5104"/>
          <w:tab w:val="left" w:pos="6237"/>
          <w:tab w:val="right" w:pos="7797"/>
        </w:tabs>
        <w:spacing w:before="160" w:after="0" w:line="240" w:lineRule="auto"/>
        <w:ind w:left="1208" w:hanging="357"/>
        <w:jc w:val="both"/>
        <w:rPr>
          <w:rFonts w:ascii="Times New Roman" w:hAnsi="Times New Roman" w:cs="Times New Roman"/>
        </w:rPr>
      </w:pPr>
      <w:r w:rsidRPr="00562C02">
        <w:rPr>
          <w:rFonts w:ascii="Times New Roman" w:hAnsi="Times New Roman" w:cs="Times New Roman"/>
        </w:rPr>
        <w:t>Beslutas emissionen av bolagsstämman, ska teckning – som påkallas på sådan tid, att teckningen inte kan verkställas senast på femte vardagen före den bolagsstämma som beslutar om emissionen – verkställas först sedan bolaget verkställt omräkning enligt denna punkt C näst sista stycket. Aktier, som tillkommit på grund av sådan teckning, upptas interimistiskt på avstämningskonto, vilket innebär att de inte ger rätt att delta i emissionen.</w:t>
      </w:r>
    </w:p>
    <w:p w14:paraId="03DA60D0"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Vid teckning som verkställts på sådan tid att rätt till deltagande i ny</w:t>
      </w:r>
      <w:r w:rsidRPr="00562C02">
        <w:rPr>
          <w:rFonts w:ascii="Times New Roman" w:hAnsi="Times New Roman" w:cs="Times New Roman"/>
        </w:rPr>
        <w:softHyphen/>
        <w:t>emissionen inte uppkommer tillämpas en omräknad teckningskurs liksom ett omräknat antal aktier som varje teckningsoption berättigar till teckning av. Omräkningarna utförs av bolaget enligt följande formler:</w:t>
      </w:r>
    </w:p>
    <w:p w14:paraId="6BC0B9A4"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teckningskurs x aktiens</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 xml:space="preserve">genomsnittliga marknadskurs under den i </w:t>
      </w:r>
      <w:r w:rsidRPr="00562C02">
        <w:rPr>
          <w:rFonts w:ascii="Times New Roman" w:hAnsi="Times New Roman" w:cs="Times New Roman"/>
        </w:rPr>
        <w:br/>
        <w:t>omräknad</w:t>
      </w:r>
      <w:r w:rsidRPr="00562C02">
        <w:rPr>
          <w:rFonts w:ascii="Times New Roman" w:hAnsi="Times New Roman" w:cs="Times New Roman"/>
        </w:rPr>
        <w:tab/>
      </w:r>
      <w:r w:rsidRPr="00562C02">
        <w:rPr>
          <w:rFonts w:ascii="Times New Roman" w:hAnsi="Times New Roman" w:cs="Times New Roman"/>
        </w:rPr>
        <w:tab/>
        <w:t>emissionsbeslutet fastställda teckningstiden</w:t>
      </w:r>
      <w:r w:rsidRPr="00562C02">
        <w:rPr>
          <w:rFonts w:ascii="Times New Roman" w:hAnsi="Times New Roman" w:cs="Times New Roman"/>
        </w:rPr>
        <w:br/>
        <w:t>teckningskurs</w:t>
      </w:r>
      <w:r w:rsidRPr="00562C02">
        <w:rPr>
          <w:rFonts w:ascii="Times New Roman" w:hAnsi="Times New Roman" w:cs="Times New Roman"/>
        </w:rPr>
        <w:tab/>
        <w:t>=</w:t>
      </w:r>
      <w:r w:rsidRPr="00562C02">
        <w:rPr>
          <w:rFonts w:ascii="Times New Roman" w:hAnsi="Times New Roman" w:cs="Times New Roman"/>
        </w:rPr>
        <w:tab/>
      </w:r>
      <w:r w:rsidRPr="00562C02">
        <w:rPr>
          <w:rFonts w:ascii="Times New Roman" w:hAnsi="Times New Roman" w:cs="Times New Roman"/>
          <w:u w:val="single"/>
        </w:rPr>
        <w:t>(aktiens genomsnittskurs)</w:t>
      </w:r>
      <w:r w:rsidRPr="00562C02">
        <w:rPr>
          <w:rFonts w:ascii="Times New Roman" w:hAnsi="Times New Roman" w:cs="Times New Roman"/>
          <w:u w:val="single"/>
        </w:rPr>
        <w:tab/>
      </w:r>
      <w:r w:rsidRPr="00562C02">
        <w:rPr>
          <w:rFonts w:ascii="Times New Roman" w:hAnsi="Times New Roman" w:cs="Times New Roman"/>
        </w:rPr>
        <w:br/>
      </w:r>
      <w:r w:rsidRPr="00562C02">
        <w:rPr>
          <w:rFonts w:ascii="Times New Roman" w:hAnsi="Times New Roman" w:cs="Times New Roman"/>
        </w:rPr>
        <w:lastRenderedPageBreak/>
        <w:tab/>
      </w:r>
      <w:r w:rsidRPr="00562C02">
        <w:rPr>
          <w:rFonts w:ascii="Times New Roman" w:hAnsi="Times New Roman" w:cs="Times New Roman"/>
        </w:rPr>
        <w:tab/>
      </w:r>
      <w:r w:rsidRPr="00562C02">
        <w:rPr>
          <w:rFonts w:ascii="Times New Roman" w:hAnsi="Times New Roman" w:cs="Times New Roman"/>
        </w:rPr>
        <w:tab/>
        <w:t>aktiens genomsnittskurs ökad med det på</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grundval därav framräknade teoretiska</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 xml:space="preserve">värdet på teckningsrätten </w:t>
      </w:r>
      <w:r w:rsidRPr="00562C02">
        <w:rPr>
          <w:rFonts w:ascii="Times New Roman" w:hAnsi="Times New Roman" w:cs="Times New Roman"/>
        </w:rPr>
        <w:br/>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antal aktier som varje</w:t>
      </w:r>
      <w:r w:rsidRPr="00562C02">
        <w:rPr>
          <w:rFonts w:ascii="Times New Roman" w:hAnsi="Times New Roman" w:cs="Times New Roman"/>
        </w:rPr>
        <w:br/>
        <w:t xml:space="preserve">omräknat antal aktier </w:t>
      </w:r>
      <w:r w:rsidRPr="00562C02">
        <w:rPr>
          <w:rFonts w:ascii="Times New Roman" w:hAnsi="Times New Roman" w:cs="Times New Roman"/>
        </w:rPr>
        <w:tab/>
      </w:r>
      <w:r w:rsidRPr="00562C02">
        <w:rPr>
          <w:rFonts w:ascii="Times New Roman" w:hAnsi="Times New Roman" w:cs="Times New Roman"/>
        </w:rPr>
        <w:tab/>
        <w:t>teckningsoption berättigar till teckning</w:t>
      </w:r>
      <w:r w:rsidRPr="00562C02">
        <w:rPr>
          <w:rFonts w:ascii="Times New Roman" w:hAnsi="Times New Roman" w:cs="Times New Roman"/>
        </w:rPr>
        <w:br/>
        <w:t>som varje teckningsoption</w:t>
      </w:r>
      <w:r w:rsidRPr="00562C02">
        <w:rPr>
          <w:rFonts w:ascii="Times New Roman" w:hAnsi="Times New Roman" w:cs="Times New Roman"/>
        </w:rPr>
        <w:tab/>
        <w:t>av x (aktiens genomsnittskurs ökad</w:t>
      </w:r>
      <w:r w:rsidRPr="00562C02">
        <w:rPr>
          <w:rFonts w:ascii="Times New Roman" w:hAnsi="Times New Roman" w:cs="Times New Roman"/>
        </w:rPr>
        <w:br/>
        <w:t>berättigar till teckning av      =</w:t>
      </w:r>
      <w:r w:rsidRPr="00562C02">
        <w:rPr>
          <w:rFonts w:ascii="Times New Roman" w:hAnsi="Times New Roman" w:cs="Times New Roman"/>
        </w:rPr>
        <w:tab/>
        <w:t>med det på grundval därav framräknade</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u w:val="single"/>
        </w:rPr>
        <w:t xml:space="preserve">teoretiska värdet på teckningsrätten)     </w:t>
      </w:r>
      <w:r w:rsidRPr="00562C02">
        <w:rPr>
          <w:rFonts w:ascii="Times New Roman" w:hAnsi="Times New Roman" w:cs="Times New Roman"/>
          <w:u w:val="single"/>
        </w:rPr>
        <w:tab/>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aktiens genomsnittskurs</w:t>
      </w:r>
    </w:p>
    <w:p w14:paraId="5B9EBD9D"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Aktiens genomsnittskurs ska vid marknadsnotering anses motsvara genomsnittet av det för varje handelsdag under teckningstiden framräknade medeltalet av den under dagen noterade högsta och lägsta betalkursen enligt marknadsplatsens officiella kurslista eller annan aktuell marknadsnotering. I avsaknad av notering av betalkurs ska i stället den som slutkurs noterade köpkursen ingå i beräkningen. Dag utan notering av vare sig betalkurs eller köpkurs ska inte ingå i beräkningen.</w:t>
      </w:r>
    </w:p>
    <w:p w14:paraId="73DD25BF"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Det teoretiska värdet på teckningsrätten framräknas enligt följande formel:</w:t>
      </w:r>
    </w:p>
    <w:p w14:paraId="05FDF7F1"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det antal nya aktier som högst kan komma</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 xml:space="preserve">att utges enligt emissionsbeslutet x </w:t>
      </w:r>
      <w:r w:rsidRPr="00562C02">
        <w:rPr>
          <w:rFonts w:ascii="Times New Roman" w:hAnsi="Times New Roman" w:cs="Times New Roman"/>
        </w:rPr>
        <w:br/>
        <w:t xml:space="preserve">teckningsrättens </w:t>
      </w:r>
      <w:proofErr w:type="gramStart"/>
      <w:r w:rsidRPr="00562C02">
        <w:rPr>
          <w:rFonts w:ascii="Times New Roman" w:hAnsi="Times New Roman" w:cs="Times New Roman"/>
        </w:rPr>
        <w:t>värde  =</w:t>
      </w:r>
      <w:proofErr w:type="gramEnd"/>
      <w:r w:rsidRPr="00562C02">
        <w:rPr>
          <w:rFonts w:ascii="Times New Roman" w:hAnsi="Times New Roman" w:cs="Times New Roman"/>
        </w:rPr>
        <w:tab/>
        <w:t xml:space="preserve">(aktiens genomsnittskurs minus </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u w:val="single"/>
        </w:rPr>
        <w:t>emissionskursen för den nya aktien)</w:t>
      </w:r>
      <w:r w:rsidRPr="00562C02">
        <w:rPr>
          <w:rFonts w:ascii="Times New Roman" w:hAnsi="Times New Roman" w:cs="Times New Roman"/>
          <w:u w:val="single"/>
        </w:rPr>
        <w:tab/>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antalet aktier före emissionsbeslutet</w:t>
      </w:r>
    </w:p>
    <w:p w14:paraId="7B1D8D39"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Vid omräkning enligt ovanstående formel ska bortses från aktier som innehas av bolaget. Uppstår ett negativt värde, ska det teoretiska värdet på teck</w:t>
      </w:r>
      <w:r w:rsidRPr="00562C02">
        <w:rPr>
          <w:rFonts w:ascii="Times New Roman" w:hAnsi="Times New Roman" w:cs="Times New Roman"/>
        </w:rPr>
        <w:softHyphen/>
        <w:t xml:space="preserve">ningsrätten bestämmas till noll. </w:t>
      </w:r>
    </w:p>
    <w:p w14:paraId="37BFB825"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Om bolagets aktier inte är föremål för marknadsnotering, ska omräknad teckningskurs och omräknat antal aktier fastställas i enlighet med i denna punkt angivna prin</w:t>
      </w:r>
      <w:r w:rsidRPr="00562C02">
        <w:rPr>
          <w:rFonts w:ascii="Times New Roman" w:hAnsi="Times New Roman" w:cs="Times New Roman"/>
        </w:rPr>
        <w:softHyphen/>
        <w:t>ciper. Om</w:t>
      </w:r>
      <w:r w:rsidRPr="00562C02">
        <w:rPr>
          <w:rFonts w:ascii="Times New Roman" w:hAnsi="Times New Roman" w:cs="Times New Roman"/>
        </w:rPr>
        <w:softHyphen/>
        <w:t>räkningen, som ska utföras av bolaget, ska ha som utgångs</w:t>
      </w:r>
      <w:r w:rsidRPr="00562C02">
        <w:rPr>
          <w:rFonts w:ascii="Times New Roman" w:hAnsi="Times New Roman" w:cs="Times New Roman"/>
        </w:rPr>
        <w:softHyphen/>
        <w:t>punkt att värdet av teckningsoptionerna ska lämnas oför</w:t>
      </w:r>
      <w:r w:rsidRPr="00562C02">
        <w:rPr>
          <w:rFonts w:ascii="Times New Roman" w:hAnsi="Times New Roman" w:cs="Times New Roman"/>
        </w:rPr>
        <w:softHyphen/>
        <w:t>ändrat.</w:t>
      </w:r>
    </w:p>
    <w:p w14:paraId="510847C5"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Enligt ovan omräknad teckningskurs och omräknat antal aktier fastställs av bolaget två bankdagar efter teckningstidens utgång och ska tilläm</w:t>
      </w:r>
      <w:r w:rsidRPr="00562C02">
        <w:rPr>
          <w:rFonts w:ascii="Times New Roman" w:hAnsi="Times New Roman" w:cs="Times New Roman"/>
        </w:rPr>
        <w:softHyphen/>
        <w:t>pas vid teckning, som verkställs därefter.</w:t>
      </w:r>
    </w:p>
    <w:p w14:paraId="45B632B9"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Under tiden till dess att omräknad teckningskurs och omräknat antal aktier som varje teckningsoption berättigar till teckning av fastställts, verk</w:t>
      </w:r>
      <w:r w:rsidRPr="00562C02">
        <w:rPr>
          <w:rFonts w:ascii="Times New Roman" w:hAnsi="Times New Roman" w:cs="Times New Roman"/>
        </w:rPr>
        <w:softHyphen/>
        <w:t>ställs teckning endast preliminärt, varvid det antal aktier, som varje teckningsoption före omräkning berättigar till teckning av, upptas interimistiskt på avstämningskonto. Dessutom noteras särskilt att varje teckningsoption efter omräkning kan berättiga till ytterligare aktier eller kontantbelopp enligt ovan. Slutlig registrering på avstämningskontot sker först sedan omräk</w:t>
      </w:r>
      <w:r w:rsidRPr="00562C02">
        <w:rPr>
          <w:rFonts w:ascii="Times New Roman" w:hAnsi="Times New Roman" w:cs="Times New Roman"/>
        </w:rPr>
        <w:softHyphen/>
        <w:t xml:space="preserve">ningarna fastställts. </w:t>
      </w:r>
      <w:r>
        <w:rPr>
          <w:rFonts w:ascii="Times New Roman" w:hAnsi="Times New Roman" w:cs="Times New Roman"/>
        </w:rPr>
        <w:br/>
      </w:r>
      <w:r>
        <w:rPr>
          <w:rFonts w:ascii="Times New Roman" w:hAnsi="Times New Roman" w:cs="Times New Roman"/>
        </w:rPr>
        <w:br/>
        <w:t xml:space="preserve">Om bolaget inte är avstämningsbolag verkställs teckning genom att de nya aktierna upptas i aktieboken som interimsaktier. Sedan omräkningarna har fastställts upptas de nya aktierna i aktieboken som aktier. </w:t>
      </w:r>
    </w:p>
    <w:p w14:paraId="79C4BB18"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 xml:space="preserve">D. </w:t>
      </w:r>
      <w:r w:rsidRPr="00562C02">
        <w:rPr>
          <w:rFonts w:ascii="Times New Roman" w:hAnsi="Times New Roman" w:cs="Times New Roman"/>
        </w:rPr>
        <w:tab/>
        <w:t xml:space="preserve">Genomför bolaget en </w:t>
      </w:r>
      <w:r w:rsidRPr="00562C02">
        <w:rPr>
          <w:rFonts w:ascii="Times New Roman" w:hAnsi="Times New Roman" w:cs="Times New Roman"/>
          <w:u w:val="single"/>
        </w:rPr>
        <w:t>emission av teckningsoptioner eller konvertibler</w:t>
      </w:r>
      <w:r w:rsidRPr="00562C02">
        <w:rPr>
          <w:rFonts w:ascii="Times New Roman" w:hAnsi="Times New Roman" w:cs="Times New Roman"/>
        </w:rPr>
        <w:t xml:space="preserve"> – med företrädesrätt för aktieägarna och mot kontant betalning </w:t>
      </w:r>
      <w:r>
        <w:rPr>
          <w:rFonts w:ascii="Times New Roman" w:hAnsi="Times New Roman" w:cs="Times New Roman"/>
        </w:rPr>
        <w:t xml:space="preserve">eller kvittning </w:t>
      </w:r>
      <w:r w:rsidRPr="00562C02">
        <w:rPr>
          <w:rFonts w:ascii="Times New Roman" w:hAnsi="Times New Roman" w:cs="Times New Roman"/>
        </w:rPr>
        <w:t>– ska beträf</w:t>
      </w:r>
      <w:r w:rsidRPr="00562C02">
        <w:rPr>
          <w:rFonts w:ascii="Times New Roman" w:hAnsi="Times New Roman" w:cs="Times New Roman"/>
        </w:rPr>
        <w:softHyphen/>
        <w:t>fande rätten till deltagande i emissionen för aktie, som tillkommit på grund av teckning med utnyttjande av teckningsoption, bestämmelserna i punkt C första stycket 1 och 2 ovan, äga motsvarande tillämpning.</w:t>
      </w:r>
    </w:p>
    <w:p w14:paraId="0B4A8A66"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lastRenderedPageBreak/>
        <w:tab/>
        <w:t>Vid teckning som verkställts på sådan tid att rätt till deltagande i emissionen inte uppkommer tillämpas en omräknad teckningskurs lik</w:t>
      </w:r>
      <w:r w:rsidRPr="00562C02">
        <w:rPr>
          <w:rFonts w:ascii="Times New Roman" w:hAnsi="Times New Roman" w:cs="Times New Roman"/>
        </w:rPr>
        <w:softHyphen/>
        <w:t xml:space="preserve">som en omräkning av det antal aktier som varje teckningsoption berättigar till teckning av. Omräkningarna utförs av bolaget enligt följande formler: </w:t>
      </w:r>
    </w:p>
    <w:p w14:paraId="45AC1623"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teckningskurs x aktiens</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 xml:space="preserve">genomsnittliga marknadskurs under den i </w:t>
      </w:r>
      <w:r w:rsidRPr="00562C02">
        <w:rPr>
          <w:rFonts w:ascii="Times New Roman" w:hAnsi="Times New Roman" w:cs="Times New Roman"/>
        </w:rPr>
        <w:br/>
        <w:t>omräknad teckningskurs       =</w:t>
      </w:r>
      <w:r w:rsidRPr="00562C02">
        <w:rPr>
          <w:rFonts w:ascii="Times New Roman" w:hAnsi="Times New Roman" w:cs="Times New Roman"/>
        </w:rPr>
        <w:tab/>
        <w:t>emissionsbeslutet fastställda tecknings-</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u w:val="single"/>
        </w:rPr>
        <w:t>tiden (aktiens genomsnittskurs)</w:t>
      </w:r>
      <w:r w:rsidRPr="00562C02">
        <w:rPr>
          <w:rFonts w:ascii="Times New Roman" w:hAnsi="Times New Roman" w:cs="Times New Roman"/>
          <w:u w:val="single"/>
        </w:rPr>
        <w:tab/>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 xml:space="preserve">aktiens genomsnittskurs ökad med </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teckningsrättens värde</w:t>
      </w:r>
      <w:r w:rsidRPr="00562C02">
        <w:rPr>
          <w:rFonts w:ascii="Times New Roman" w:hAnsi="Times New Roman" w:cs="Times New Roman"/>
        </w:rPr>
        <w:br/>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antal aktier som varje</w:t>
      </w:r>
      <w:r w:rsidRPr="00562C02">
        <w:rPr>
          <w:rFonts w:ascii="Times New Roman" w:hAnsi="Times New Roman" w:cs="Times New Roman"/>
        </w:rPr>
        <w:br/>
        <w:t>omräknat antal aktier</w:t>
      </w:r>
      <w:r w:rsidRPr="00562C02">
        <w:rPr>
          <w:rFonts w:ascii="Times New Roman" w:hAnsi="Times New Roman" w:cs="Times New Roman"/>
        </w:rPr>
        <w:tab/>
      </w:r>
      <w:r w:rsidRPr="00562C02">
        <w:rPr>
          <w:rFonts w:ascii="Times New Roman" w:hAnsi="Times New Roman" w:cs="Times New Roman"/>
        </w:rPr>
        <w:tab/>
        <w:t>teckningsoption berättigar till teckning</w:t>
      </w:r>
      <w:r w:rsidRPr="00562C02">
        <w:rPr>
          <w:rFonts w:ascii="Times New Roman" w:hAnsi="Times New Roman" w:cs="Times New Roman"/>
        </w:rPr>
        <w:br/>
        <w:t>som varje teckningsoption     =</w:t>
      </w:r>
      <w:r w:rsidRPr="00562C02">
        <w:rPr>
          <w:rFonts w:ascii="Times New Roman" w:hAnsi="Times New Roman" w:cs="Times New Roman"/>
        </w:rPr>
        <w:tab/>
        <w:t>av x (aktiens genomsnittskurs ökad</w:t>
      </w:r>
      <w:r w:rsidRPr="00562C02">
        <w:rPr>
          <w:rFonts w:ascii="Times New Roman" w:hAnsi="Times New Roman" w:cs="Times New Roman"/>
        </w:rPr>
        <w:br/>
        <w:t>berättigar till teckning</w:t>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u w:val="single"/>
        </w:rPr>
        <w:t>med teckningsrättens värde)</w:t>
      </w:r>
      <w:r w:rsidRPr="00562C02">
        <w:rPr>
          <w:rFonts w:ascii="Times New Roman" w:hAnsi="Times New Roman" w:cs="Times New Roman"/>
          <w:u w:val="single"/>
        </w:rPr>
        <w:tab/>
      </w:r>
      <w:r w:rsidRPr="00562C02">
        <w:rPr>
          <w:rFonts w:ascii="Times New Roman" w:hAnsi="Times New Roman" w:cs="Times New Roman"/>
        </w:rPr>
        <w:br/>
        <w:t>av</w:t>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aktiens genomsnittskurs</w:t>
      </w:r>
    </w:p>
    <w:p w14:paraId="75DA278F"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Aktiens genomsnittskurs beräknas i enlighet med vad i punkt C ovan angivits.</w:t>
      </w:r>
    </w:p>
    <w:p w14:paraId="4D2C99E6"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Teckningsrättens värde ska anses motsvara genomsnittet av det för varje handelsdag under teckningstiden framräknade medeltalet av den under dagen noterade högsta och lägsta betalkursen för teckningsrätten enligt marknadsplatsens officiella kurslista eller annan aktuell marknadsnotering. I avsaknad av notering av betalkurs ska i stället den för sådan dag som slutkurs noterade köpkursen ingå i beräkningen. Dag utan notering av vare sig betalkurs eller köpkurs ska inte ingå i beräkningen.</w:t>
      </w:r>
    </w:p>
    <w:p w14:paraId="4318FD9F"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Om bolagets aktier eller teckningsrätter inte är föremål för marknadsnotering, ska omräknad teckningskurs liksom ett omräknat antal aktier som varje teckningsoption berättigar till teckning av fastställas i enlighet med i denna punkt angivna principer. Omräkningen, som ska utföras av bolaget, ska ha som utgångspunkt att värdet av teckningsoptionerna ska lämnas oförändrat.</w:t>
      </w:r>
    </w:p>
    <w:p w14:paraId="30C69A46"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Enligt ovan omräknad teckningskurs och omräknat antal aktier fastställs av bolaget två bankdagar efter teckningstidens utgång och ska tilläm</w:t>
      </w:r>
      <w:r w:rsidRPr="00562C02">
        <w:rPr>
          <w:rFonts w:ascii="Times New Roman" w:hAnsi="Times New Roman" w:cs="Times New Roman"/>
        </w:rPr>
        <w:softHyphen/>
        <w:t>pas vid teckning som verkställs därefter.</w:t>
      </w:r>
    </w:p>
    <w:p w14:paraId="4E193D48"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Vid anmälan om teckning som sker under tiden fram till dess att omräk</w:t>
      </w:r>
      <w:r w:rsidRPr="00562C02">
        <w:rPr>
          <w:rFonts w:ascii="Times New Roman" w:hAnsi="Times New Roman" w:cs="Times New Roman"/>
        </w:rPr>
        <w:softHyphen/>
        <w:t>nad teckningskurs och omräknat antal aktier fastställts ska bestämmel</w:t>
      </w:r>
      <w:r w:rsidRPr="00562C02">
        <w:rPr>
          <w:rFonts w:ascii="Times New Roman" w:hAnsi="Times New Roman" w:cs="Times New Roman"/>
        </w:rPr>
        <w:softHyphen/>
        <w:t xml:space="preserve">serna i punkt C sista stycket, äga motsvarande tillämpning. </w:t>
      </w:r>
    </w:p>
    <w:p w14:paraId="3950C26E"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 xml:space="preserve">E. </w:t>
      </w:r>
      <w:r w:rsidRPr="00562C02">
        <w:rPr>
          <w:rFonts w:ascii="Times New Roman" w:hAnsi="Times New Roman" w:cs="Times New Roman"/>
        </w:rPr>
        <w:tab/>
        <w:t xml:space="preserve">Skulle bolaget i andra fall än som avses i punkt A–D ovan lämna </w:t>
      </w:r>
      <w:r w:rsidRPr="00562C02">
        <w:rPr>
          <w:rFonts w:ascii="Times New Roman" w:hAnsi="Times New Roman" w:cs="Times New Roman"/>
          <w:u w:val="single"/>
        </w:rPr>
        <w:t>erbjudande till aktieägarna</w:t>
      </w:r>
      <w:r w:rsidRPr="00562C02">
        <w:rPr>
          <w:rFonts w:ascii="Times New Roman" w:hAnsi="Times New Roman" w:cs="Times New Roman"/>
        </w:rPr>
        <w:t xml:space="preserve"> att, med företrädesrätt enligt principerna i 13 kap 1 § aktiebolagslagen, av bolaget förvärva värdepapper eller rättighet av något slag eller besluta att, enligt ovan nämnda principer, till aktie</w:t>
      </w:r>
      <w:r w:rsidRPr="00562C02">
        <w:rPr>
          <w:rFonts w:ascii="Times New Roman" w:hAnsi="Times New Roman" w:cs="Times New Roman"/>
        </w:rPr>
        <w:softHyphen/>
        <w:t>ägarna utdela sådana värdepapper eller rättigheter utan vederlag (erbjudandet) ska vid teckning, som görs på sådan tid, att därigenom erhållen aktie inte medför rätt till deltagande i erbjudandet, tillämpas en omräknad teckningskurs liksom en omräkning av det antal aktier som varje teckningsoption berättigar till teckning av. Omräkningarna ska utföras av bolaget enligt följande formler:</w:t>
      </w:r>
    </w:p>
    <w:p w14:paraId="6A3FD68B"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p>
    <w:p w14:paraId="2E167182"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teckningskurs x aktiens</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 xml:space="preserve">genomsnittliga handelskurs under den i </w:t>
      </w:r>
      <w:r w:rsidRPr="00562C02">
        <w:rPr>
          <w:rFonts w:ascii="Times New Roman" w:hAnsi="Times New Roman" w:cs="Times New Roman"/>
        </w:rPr>
        <w:br/>
        <w:t>omräknad teckningskurs =</w:t>
      </w:r>
      <w:r w:rsidRPr="00562C02">
        <w:rPr>
          <w:rFonts w:ascii="Times New Roman" w:hAnsi="Times New Roman" w:cs="Times New Roman"/>
        </w:rPr>
        <w:tab/>
        <w:t>erbjudandet fastställda anmälnings-</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u w:val="single"/>
        </w:rPr>
        <w:t xml:space="preserve">tidens (aktiens genomsnittskurs)      </w:t>
      </w:r>
      <w:r w:rsidRPr="00562C02">
        <w:rPr>
          <w:rFonts w:ascii="Times New Roman" w:hAnsi="Times New Roman" w:cs="Times New Roman"/>
        </w:rPr>
        <w:br/>
      </w:r>
      <w:r w:rsidRPr="00562C02">
        <w:rPr>
          <w:rFonts w:ascii="Times New Roman" w:hAnsi="Times New Roman" w:cs="Times New Roman"/>
        </w:rPr>
        <w:lastRenderedPageBreak/>
        <w:tab/>
      </w:r>
      <w:r w:rsidRPr="00562C02">
        <w:rPr>
          <w:rFonts w:ascii="Times New Roman" w:hAnsi="Times New Roman" w:cs="Times New Roman"/>
        </w:rPr>
        <w:tab/>
      </w:r>
      <w:r w:rsidRPr="00562C02">
        <w:rPr>
          <w:rFonts w:ascii="Times New Roman" w:hAnsi="Times New Roman" w:cs="Times New Roman"/>
        </w:rPr>
        <w:tab/>
        <w:t>aktiens genomsnittskurs ökad med värdet</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av rätten till deltagande i erbjudandet</w:t>
      </w:r>
      <w:r w:rsidRPr="00562C02">
        <w:rPr>
          <w:rFonts w:ascii="Times New Roman" w:hAnsi="Times New Roman" w:cs="Times New Roman"/>
        </w:rPr>
        <w:br/>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antal aktier som varje</w:t>
      </w:r>
      <w:r w:rsidRPr="00562C02">
        <w:rPr>
          <w:rFonts w:ascii="Times New Roman" w:hAnsi="Times New Roman" w:cs="Times New Roman"/>
        </w:rPr>
        <w:br/>
        <w:t>omräknat antal aktier</w:t>
      </w:r>
      <w:r w:rsidRPr="00562C02">
        <w:rPr>
          <w:rFonts w:ascii="Times New Roman" w:hAnsi="Times New Roman" w:cs="Times New Roman"/>
        </w:rPr>
        <w:tab/>
      </w:r>
      <w:r w:rsidRPr="00562C02">
        <w:rPr>
          <w:rFonts w:ascii="Times New Roman" w:hAnsi="Times New Roman" w:cs="Times New Roman"/>
        </w:rPr>
        <w:tab/>
        <w:t xml:space="preserve">teckningsoption berättigar till teckning </w:t>
      </w:r>
      <w:r w:rsidRPr="00562C02">
        <w:rPr>
          <w:rFonts w:ascii="Times New Roman" w:hAnsi="Times New Roman" w:cs="Times New Roman"/>
        </w:rPr>
        <w:br/>
        <w:t>som varje teckningsoption     =</w:t>
      </w:r>
      <w:r w:rsidRPr="00562C02">
        <w:rPr>
          <w:rFonts w:ascii="Times New Roman" w:hAnsi="Times New Roman" w:cs="Times New Roman"/>
        </w:rPr>
        <w:tab/>
        <w:t>av x (aktiens genomsnittskurs ökad</w:t>
      </w:r>
      <w:r w:rsidRPr="00562C02">
        <w:rPr>
          <w:rFonts w:ascii="Times New Roman" w:hAnsi="Times New Roman" w:cs="Times New Roman"/>
        </w:rPr>
        <w:br/>
        <w:t>berättigar till teckning av</w:t>
      </w:r>
      <w:r w:rsidRPr="00562C02">
        <w:rPr>
          <w:rFonts w:ascii="Times New Roman" w:hAnsi="Times New Roman" w:cs="Times New Roman"/>
        </w:rPr>
        <w:tab/>
      </w:r>
      <w:r w:rsidRPr="00562C02">
        <w:rPr>
          <w:rFonts w:ascii="Times New Roman" w:hAnsi="Times New Roman" w:cs="Times New Roman"/>
          <w:u w:val="single"/>
        </w:rPr>
        <w:t>med inköpsrättens värde)</w:t>
      </w:r>
      <w:r w:rsidRPr="00562C02">
        <w:rPr>
          <w:rFonts w:ascii="Times New Roman" w:hAnsi="Times New Roman" w:cs="Times New Roman"/>
          <w:u w:val="single"/>
        </w:rPr>
        <w:tab/>
      </w:r>
      <w:r w:rsidRPr="00562C02">
        <w:rPr>
          <w:rFonts w:ascii="Times New Roman" w:hAnsi="Times New Roman" w:cs="Times New Roman"/>
          <w:u w:val="single"/>
        </w:rPr>
        <w:tab/>
      </w:r>
      <w:r w:rsidRPr="00562C02">
        <w:rPr>
          <w:rFonts w:ascii="Times New Roman" w:hAnsi="Times New Roman" w:cs="Times New Roman"/>
          <w:u w:val="single"/>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aktiens genomsnittskurs</w:t>
      </w:r>
    </w:p>
    <w:p w14:paraId="2E0D47FE"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Aktiens genomsnittskurs beräknas i enlighet med vad i punkt C ovan angivits.</w:t>
      </w:r>
    </w:p>
    <w:p w14:paraId="4E8FA4DA"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För det fall att aktieägarna erhållit inköpsrätter och handel med dessa ägt rum, ska värdet av rätten till deltagande i erbjudandet anses mot</w:t>
      </w:r>
      <w:r w:rsidRPr="00562C02">
        <w:rPr>
          <w:rFonts w:ascii="Times New Roman" w:hAnsi="Times New Roman" w:cs="Times New Roman"/>
        </w:rPr>
        <w:softHyphen/>
        <w:t>svara inköpsrättens värde. Inköpsrättens värde ska härvid vid marknadsnotering anses mot</w:t>
      </w:r>
      <w:r w:rsidRPr="00562C02">
        <w:rPr>
          <w:rFonts w:ascii="Times New Roman" w:hAnsi="Times New Roman" w:cs="Times New Roman"/>
        </w:rPr>
        <w:softHyphen/>
        <w:t>svara genomsnittet av det för varje handelsdag under anmälningstiden framräknade medeltalet av den för inköpsrätterna under dagen noterade högsta och lägsta betalkursen enligt handelsplatsens officiella kurslista eller annan aktuell marknadsnotering. I avsak</w:t>
      </w:r>
      <w:r w:rsidRPr="00562C02">
        <w:rPr>
          <w:rFonts w:ascii="Times New Roman" w:hAnsi="Times New Roman" w:cs="Times New Roman"/>
        </w:rPr>
        <w:softHyphen/>
        <w:t>nad av notering av betalkurs ska i stället den för sådan dag som slutkurs note</w:t>
      </w:r>
      <w:r w:rsidRPr="00562C02">
        <w:rPr>
          <w:rFonts w:ascii="Times New Roman" w:hAnsi="Times New Roman" w:cs="Times New Roman"/>
        </w:rPr>
        <w:softHyphen/>
        <w:t>rade köpkursen ingå i beräkningen. Dag utan notering av vare sig betalkurs eller köpkurs ska inte ingå i beräkningen.</w:t>
      </w:r>
    </w:p>
    <w:p w14:paraId="77B42745"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För det fall att aktieägarna ej erhållit inköpsrätter eller eljest sådan han</w:t>
      </w:r>
      <w:r w:rsidRPr="00562C02">
        <w:rPr>
          <w:rFonts w:ascii="Times New Roman" w:hAnsi="Times New Roman" w:cs="Times New Roman"/>
        </w:rPr>
        <w:softHyphen/>
        <w:t>del med inköpsrätter som avses i föregående stycke ej ägt rum, ska omräkning av teckningskurs och av antalet aktier ske med tillämpning så långt möjligt av de principer som anges ovan i denna punkt E, varvid följande ska gälla. Om notering sker av de värdepapper eller rättigheter som erbjuds aktieägarna, ska värdet av rätten till deltagande i erbju</w:t>
      </w:r>
      <w:r w:rsidRPr="00562C02">
        <w:rPr>
          <w:rFonts w:ascii="Times New Roman" w:hAnsi="Times New Roman" w:cs="Times New Roman"/>
        </w:rPr>
        <w:softHyphen/>
        <w:t>dandet anses motsvara genomsnittet av det för varje handelsdag under 25 handelsdagar från och med första dag för notering framräknade medeltalet av den under dagen noterade högsta och lägsta betalkursen vid affärer i dessa värdepapper eller rättigheter vid marknadsplatsen eller annan aktuell marknadsnotering, i före</w:t>
      </w:r>
      <w:r w:rsidRPr="00562C02">
        <w:rPr>
          <w:rFonts w:ascii="Times New Roman" w:hAnsi="Times New Roman" w:cs="Times New Roman"/>
        </w:rPr>
        <w:softHyphen/>
        <w:t>kommande fall minskat med det vederlag som betalats för dessa i sam</w:t>
      </w:r>
      <w:r w:rsidRPr="00562C02">
        <w:rPr>
          <w:rFonts w:ascii="Times New Roman" w:hAnsi="Times New Roman" w:cs="Times New Roman"/>
        </w:rPr>
        <w:softHyphen/>
        <w:t>band med erbjudandet. I avsaknad av notering av betalkurs ska i stället den för sådan dag som slutkurs noterade köpkursen ingå i beräkningen. Noteras var</w:t>
      </w:r>
      <w:r w:rsidRPr="00562C02">
        <w:rPr>
          <w:rFonts w:ascii="Times New Roman" w:hAnsi="Times New Roman" w:cs="Times New Roman"/>
        </w:rPr>
        <w:softHyphen/>
        <w:t>ken betalkurs eller köpkurs under viss eller vissa dagar, ska vid beräk</w:t>
      </w:r>
      <w:r w:rsidRPr="00562C02">
        <w:rPr>
          <w:rFonts w:ascii="Times New Roman" w:hAnsi="Times New Roman" w:cs="Times New Roman"/>
        </w:rPr>
        <w:softHyphen/>
        <w:t>ningen av värdet av rätten till deltagande i erbjudandet bortses från sådan dag. Den i erbjudandet fastställda anmälningstiden ska vid omräkning av teckningskurs och antal aktier enligt detta stycke anses motsvara den ovan i detta stycke nämnda perioden om 25 handelsdagar. Om sådan notering ej sker ska värdet av rätten till deltagande i erbjudandet så långt möjligt fastställas med ledning av den marknadsvärdesförändring avseende bolagets aktier som kan bedömas ha upp</w:t>
      </w:r>
      <w:r w:rsidRPr="00562C02">
        <w:rPr>
          <w:rFonts w:ascii="Times New Roman" w:hAnsi="Times New Roman" w:cs="Times New Roman"/>
        </w:rPr>
        <w:softHyphen/>
        <w:t>kommit till följd av erbjudandet.</w:t>
      </w:r>
    </w:p>
    <w:p w14:paraId="5553675E"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Om bolagets aktier inte är föremål för marknadsnotering, ska omräknad teckningskurs liksom ett omräknat antal aktier som varje teckningsoption berättigar till teckning av fastställas i enlighet med i denna punkt angivna principer av bolaget. Omräkningen ska ha som utgångspunkt att värdet av teckningsoptionerna ska lämnas oförändrat.</w:t>
      </w:r>
    </w:p>
    <w:p w14:paraId="7BB1712A"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Enligt ovan omräknad teckningskurs och omräknat antal aktier fastställs av bolaget snarast möjligt efter erbjudandetidens utgång och ska tillämpas vid teckning, som verkställs efter det att sådant fastställande skett.</w:t>
      </w:r>
    </w:p>
    <w:p w14:paraId="614F474D"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Vid anmälan av teckning som sker under tiden till dess att omräknad teckningskurs och omräknat antal aktier fastställts, ska bestämmel</w:t>
      </w:r>
      <w:r w:rsidRPr="00562C02">
        <w:rPr>
          <w:rFonts w:ascii="Times New Roman" w:hAnsi="Times New Roman" w:cs="Times New Roman"/>
        </w:rPr>
        <w:softHyphen/>
        <w:t xml:space="preserve">serna i punkt C sista stycket ovan, äga motsvarande tillämpning. </w:t>
      </w:r>
    </w:p>
    <w:p w14:paraId="396F364E"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F.</w:t>
      </w:r>
      <w:r w:rsidRPr="00562C02">
        <w:rPr>
          <w:rFonts w:ascii="Times New Roman" w:hAnsi="Times New Roman" w:cs="Times New Roman"/>
        </w:rPr>
        <w:tab/>
        <w:t xml:space="preserve">Genomför bolaget en </w:t>
      </w:r>
      <w:r w:rsidRPr="00562C02">
        <w:rPr>
          <w:rFonts w:ascii="Times New Roman" w:hAnsi="Times New Roman" w:cs="Times New Roman"/>
          <w:u w:val="single"/>
        </w:rPr>
        <w:t>nyemission eller emission av teckningsoptioner eller konvertibler</w:t>
      </w:r>
      <w:r w:rsidRPr="00562C02">
        <w:rPr>
          <w:rFonts w:ascii="Times New Roman" w:hAnsi="Times New Roman" w:cs="Times New Roman"/>
        </w:rPr>
        <w:t xml:space="preserve"> – med företrädesrätt för aktieägarna och mot kontant betal</w:t>
      </w:r>
      <w:r w:rsidRPr="00562C02">
        <w:rPr>
          <w:rFonts w:ascii="Times New Roman" w:hAnsi="Times New Roman" w:cs="Times New Roman"/>
        </w:rPr>
        <w:softHyphen/>
        <w:t xml:space="preserve">ning </w:t>
      </w:r>
      <w:r>
        <w:rPr>
          <w:rFonts w:ascii="Times New Roman" w:hAnsi="Times New Roman" w:cs="Times New Roman"/>
        </w:rPr>
        <w:t xml:space="preserve">eller kvittning </w:t>
      </w:r>
      <w:r w:rsidRPr="00562C02">
        <w:rPr>
          <w:rFonts w:ascii="Times New Roman" w:hAnsi="Times New Roman" w:cs="Times New Roman"/>
        </w:rPr>
        <w:t xml:space="preserve">– får bolaget besluta </w:t>
      </w:r>
      <w:r w:rsidRPr="00562C02">
        <w:rPr>
          <w:rFonts w:ascii="Times New Roman" w:hAnsi="Times New Roman" w:cs="Times New Roman"/>
        </w:rPr>
        <w:lastRenderedPageBreak/>
        <w:t>att ge samtliga innehavare samma företrä</w:t>
      </w:r>
      <w:r w:rsidRPr="00562C02">
        <w:rPr>
          <w:rFonts w:ascii="Times New Roman" w:hAnsi="Times New Roman" w:cs="Times New Roman"/>
        </w:rPr>
        <w:softHyphen/>
        <w:t>desrätt som enligt beslutet tillkommer aktieägarna. Därvid ska varje innehavare, oaktat sålunda att teckning ej verkställts, anses vara ägare till det antal aktier som innehavaren skulle ha erhållit, om teckning på grund av teckningsoption verkställts av det antal aktier, som varje teckningsoption berättigade till teckning av vid tidpunkten för beslutet om emission.</w:t>
      </w:r>
    </w:p>
    <w:p w14:paraId="7A83264C"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Skulle bolaget besluta att till aktieägarna lämna ett sådant erbjudande som avses i punkt E ovan, ska vad i föregående stycke sagts äga mot</w:t>
      </w:r>
      <w:r w:rsidRPr="00562C02">
        <w:rPr>
          <w:rFonts w:ascii="Times New Roman" w:hAnsi="Times New Roman" w:cs="Times New Roman"/>
        </w:rPr>
        <w:softHyphen/>
        <w:t>svarande tillämpning, dock att det antal aktier som innehavaren ska anses vara ägare till i sådant fall ska fastställas efter den tecknings</w:t>
      </w:r>
      <w:r w:rsidRPr="00562C02">
        <w:rPr>
          <w:rFonts w:ascii="Times New Roman" w:hAnsi="Times New Roman" w:cs="Times New Roman"/>
        </w:rPr>
        <w:softHyphen/>
        <w:t>kurs, som gällde vid tidpunkten för beslutet om erbjudande.</w:t>
      </w:r>
    </w:p>
    <w:p w14:paraId="14613B41"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Om bolaget skulle besluta att ge innehavare företrädesrätt i enlig</w:t>
      </w:r>
      <w:r w:rsidRPr="00562C02">
        <w:rPr>
          <w:rFonts w:ascii="Times New Roman" w:hAnsi="Times New Roman" w:cs="Times New Roman"/>
        </w:rPr>
        <w:softHyphen/>
        <w:t xml:space="preserve">het med bestämmelserna i denna punkt F, ska omräkning inte dessutom äga rum. </w:t>
      </w:r>
    </w:p>
    <w:p w14:paraId="712AFA03" w14:textId="77777777" w:rsidR="00B12722" w:rsidRPr="00562C02" w:rsidRDefault="00B12722" w:rsidP="00B12722">
      <w:pPr>
        <w:tabs>
          <w:tab w:val="left" w:pos="1702"/>
          <w:tab w:val="left" w:pos="2835"/>
          <w:tab w:val="left" w:pos="3828"/>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 xml:space="preserve">G. </w:t>
      </w:r>
      <w:r w:rsidRPr="00562C02">
        <w:rPr>
          <w:rFonts w:ascii="Times New Roman" w:hAnsi="Times New Roman" w:cs="Times New Roman"/>
        </w:rPr>
        <w:tab/>
        <w:t xml:space="preserve">Beslutas om </w:t>
      </w:r>
      <w:r w:rsidRPr="00562C02">
        <w:rPr>
          <w:rFonts w:ascii="Times New Roman" w:hAnsi="Times New Roman" w:cs="Times New Roman"/>
          <w:u w:val="single"/>
        </w:rPr>
        <w:t>kontant utdelning</w:t>
      </w:r>
      <w:r w:rsidRPr="00562C02">
        <w:rPr>
          <w:rFonts w:ascii="Times New Roman" w:hAnsi="Times New Roman" w:cs="Times New Roman"/>
        </w:rPr>
        <w:t xml:space="preserve"> till aktieägarna innebärande att dessa erhåller utdelning som, tillsammans med andra under samma räken</w:t>
      </w:r>
      <w:r w:rsidRPr="00562C02">
        <w:rPr>
          <w:rFonts w:ascii="Times New Roman" w:hAnsi="Times New Roman" w:cs="Times New Roman"/>
        </w:rPr>
        <w:softHyphen/>
        <w:t>skapsår utbetalda utdelningar, överskrider 15 procent av aktiens genomsnittskurs under en period om 25 handelsdagar närmast före den dag, då styrelsen för bolaget offentliggör sin avsikt att till bolags</w:t>
      </w:r>
      <w:r w:rsidRPr="00562C02">
        <w:rPr>
          <w:rFonts w:ascii="Times New Roman" w:hAnsi="Times New Roman" w:cs="Times New Roman"/>
        </w:rPr>
        <w:softHyphen/>
        <w:t>stäm</w:t>
      </w:r>
      <w:r w:rsidRPr="00562C02">
        <w:rPr>
          <w:rFonts w:ascii="Times New Roman" w:hAnsi="Times New Roman" w:cs="Times New Roman"/>
        </w:rPr>
        <w:softHyphen/>
        <w:t>man lämna förslag om sådan utdelning, ska, vid anmälan om teckning som sker på sådan tid, att därigenom erhållen aktie inte medför rätt till erhållande av sådan utdelning, tillämpas en omräknad tecknings</w:t>
      </w:r>
      <w:r w:rsidRPr="00562C02">
        <w:rPr>
          <w:rFonts w:ascii="Times New Roman" w:hAnsi="Times New Roman" w:cs="Times New Roman"/>
        </w:rPr>
        <w:softHyphen/>
        <w:t>kurs och ett omräknat antal aktier. Omräkningen ska baseras på den del av den sammanlagda utdelningen som överstiger 15 av aktiens genomsnittskurs under ovannämnd period (extraordinär utdel</w:t>
      </w:r>
      <w:r w:rsidRPr="00562C02">
        <w:rPr>
          <w:rFonts w:ascii="Times New Roman" w:hAnsi="Times New Roman" w:cs="Times New Roman"/>
        </w:rPr>
        <w:softHyphen/>
        <w:t>ning). Omräkningarna utförs av bolaget enligt följande formler:</w:t>
      </w:r>
    </w:p>
    <w:p w14:paraId="18C63749" w14:textId="77777777" w:rsidR="00B12722" w:rsidRPr="00562C02" w:rsidRDefault="00B12722" w:rsidP="00B12722">
      <w:pPr>
        <w:tabs>
          <w:tab w:val="left" w:pos="1702"/>
          <w:tab w:val="left" w:pos="2835"/>
          <w:tab w:val="left" w:pos="3828"/>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teckningskurs x aktiens genom-</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snittliga marknadskurs under en period om 25</w:t>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 xml:space="preserve">handelsdagar räknat fr o m den dag då aktien </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 xml:space="preserve">noteras utan rätt till extraordinär utdelning </w:t>
      </w:r>
      <w:r w:rsidRPr="00562C02">
        <w:rPr>
          <w:rFonts w:ascii="Times New Roman" w:hAnsi="Times New Roman" w:cs="Times New Roman"/>
        </w:rPr>
        <w:br/>
        <w:t xml:space="preserve">omräknad </w:t>
      </w:r>
      <w:proofErr w:type="gramStart"/>
      <w:r w:rsidRPr="00562C02">
        <w:rPr>
          <w:rFonts w:ascii="Times New Roman" w:hAnsi="Times New Roman" w:cs="Times New Roman"/>
        </w:rPr>
        <w:t>teckningskurs  =</w:t>
      </w:r>
      <w:proofErr w:type="gramEnd"/>
      <w:r w:rsidRPr="00562C02">
        <w:rPr>
          <w:rFonts w:ascii="Times New Roman" w:hAnsi="Times New Roman" w:cs="Times New Roman"/>
        </w:rPr>
        <w:tab/>
      </w:r>
      <w:r w:rsidRPr="00562C02">
        <w:rPr>
          <w:rFonts w:ascii="Times New Roman" w:hAnsi="Times New Roman" w:cs="Times New Roman"/>
          <w:u w:val="single"/>
        </w:rPr>
        <w:t>(aktiens genomsnittskurs)</w:t>
      </w:r>
      <w:r w:rsidRPr="00562C02">
        <w:rPr>
          <w:rFonts w:ascii="Times New Roman" w:hAnsi="Times New Roman" w:cs="Times New Roman"/>
          <w:u w:val="single"/>
        </w:rPr>
        <w:tab/>
        <w:t xml:space="preserve"> </w:t>
      </w:r>
      <w:r w:rsidRPr="00562C02">
        <w:rPr>
          <w:rFonts w:ascii="Times New Roman" w:hAnsi="Times New Roman" w:cs="Times New Roman"/>
          <w:u w:val="single"/>
        </w:rPr>
        <w:tab/>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aktiens genomsnittskurs ökad med den extra-</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ordinära utdelning som utbetalas per aktie</w:t>
      </w:r>
      <w:r w:rsidRPr="00562C02">
        <w:rPr>
          <w:rFonts w:ascii="Times New Roman" w:hAnsi="Times New Roman" w:cs="Times New Roman"/>
        </w:rPr>
        <w:br/>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p>
    <w:p w14:paraId="0743981B" w14:textId="77777777" w:rsidR="00B12722" w:rsidRPr="00562C02" w:rsidRDefault="00B12722" w:rsidP="00B12722">
      <w:pPr>
        <w:tabs>
          <w:tab w:val="left" w:pos="1702"/>
          <w:tab w:val="left" w:pos="2835"/>
          <w:tab w:val="left" w:pos="3828"/>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antal aktier som varje tecknings-</w:t>
      </w:r>
      <w:r w:rsidRPr="00562C02">
        <w:rPr>
          <w:rFonts w:ascii="Times New Roman" w:hAnsi="Times New Roman" w:cs="Times New Roman"/>
        </w:rPr>
        <w:br/>
        <w:t xml:space="preserve">omräknat antal aktier </w:t>
      </w:r>
      <w:r w:rsidRPr="00562C02">
        <w:rPr>
          <w:rFonts w:ascii="Times New Roman" w:hAnsi="Times New Roman" w:cs="Times New Roman"/>
        </w:rPr>
        <w:tab/>
      </w:r>
      <w:r w:rsidRPr="00562C02">
        <w:rPr>
          <w:rFonts w:ascii="Times New Roman" w:hAnsi="Times New Roman" w:cs="Times New Roman"/>
        </w:rPr>
        <w:tab/>
        <w:t xml:space="preserve">option berättigar till teckning av x (aktiens </w:t>
      </w:r>
      <w:r w:rsidRPr="00562C02">
        <w:rPr>
          <w:rFonts w:ascii="Times New Roman" w:hAnsi="Times New Roman" w:cs="Times New Roman"/>
        </w:rPr>
        <w:br/>
        <w:t>som varje teckningsoption   =</w:t>
      </w:r>
      <w:r w:rsidRPr="00562C02">
        <w:rPr>
          <w:rFonts w:ascii="Times New Roman" w:hAnsi="Times New Roman" w:cs="Times New Roman"/>
        </w:rPr>
        <w:tab/>
        <w:t>genomsnittskurs ökad med den extraordinära</w:t>
      </w:r>
      <w:r w:rsidRPr="00562C02">
        <w:rPr>
          <w:rFonts w:ascii="Times New Roman" w:hAnsi="Times New Roman" w:cs="Times New Roman"/>
        </w:rPr>
        <w:br/>
        <w:t xml:space="preserve">berättigar till teckning </w:t>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u w:val="single"/>
        </w:rPr>
        <w:t>utdelning som utbetalas per aktie)</w:t>
      </w:r>
      <w:r w:rsidRPr="00562C02">
        <w:rPr>
          <w:rFonts w:ascii="Times New Roman" w:hAnsi="Times New Roman" w:cs="Times New Roman"/>
          <w:u w:val="single"/>
        </w:rPr>
        <w:tab/>
      </w:r>
      <w:r w:rsidRPr="00562C02">
        <w:rPr>
          <w:rFonts w:ascii="Times New Roman" w:hAnsi="Times New Roman" w:cs="Times New Roman"/>
        </w:rPr>
        <w:br/>
        <w:t>av</w:t>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aktiens genomsnittskurs</w:t>
      </w:r>
    </w:p>
    <w:p w14:paraId="472EFA35" w14:textId="77777777" w:rsidR="00B12722" w:rsidRPr="00562C02" w:rsidRDefault="00B12722" w:rsidP="00B12722">
      <w:pPr>
        <w:tabs>
          <w:tab w:val="left" w:pos="1702"/>
          <w:tab w:val="left" w:pos="2835"/>
          <w:tab w:val="left" w:pos="3828"/>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Aktiens genomsnittskurs ska vid marknadsnotering anses motsvara genomsnittet av det för varje handelsdag under ovan angiven period om 25 handelsdagar framräknade medeltalet av den under dagen noterade högsta och lägsta betalkursen enligt marknadsplatsens officiella kurslista eller annan aktuell marknads</w:t>
      </w:r>
      <w:r w:rsidRPr="00562C02">
        <w:rPr>
          <w:rFonts w:ascii="Times New Roman" w:hAnsi="Times New Roman" w:cs="Times New Roman"/>
        </w:rPr>
        <w:softHyphen/>
        <w:t>notering. I avsaknad av note</w:t>
      </w:r>
      <w:r w:rsidRPr="00562C02">
        <w:rPr>
          <w:rFonts w:ascii="Times New Roman" w:hAnsi="Times New Roman" w:cs="Times New Roman"/>
        </w:rPr>
        <w:softHyphen/>
        <w:t>ring av betalkurs ska i stället den som slutkurs noterade köpkursen ingå i beräkningen. Dag utan notering av vare sig betalkurs eller köp</w:t>
      </w:r>
      <w:r w:rsidRPr="00562C02">
        <w:rPr>
          <w:rFonts w:ascii="Times New Roman" w:hAnsi="Times New Roman" w:cs="Times New Roman"/>
        </w:rPr>
        <w:softHyphen/>
        <w:t>kurs ska inte ingå i beräkningen.</w:t>
      </w:r>
    </w:p>
    <w:p w14:paraId="70419825" w14:textId="77777777" w:rsidR="00B12722" w:rsidRPr="00562C02" w:rsidRDefault="00B12722" w:rsidP="00B12722">
      <w:pPr>
        <w:tabs>
          <w:tab w:val="left" w:pos="1702"/>
          <w:tab w:val="left" w:pos="2835"/>
          <w:tab w:val="left" w:pos="3828"/>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 xml:space="preserve">Om bolagets aktier inte är föremål för marknadsnotering och det beslutas om kontant utdelning till aktieägarna innebärande att dessa erhåller utdelning som, tillsammans med andra under samma räkenskapsår utbetalda utdelningar, överstiger 100 procent av bolagets resultat efter skatt för det räkenskapsåret och 15 procent av bolagets värde, ska, vid anmälan om teckning som görs på sådan tid att därigenom erhållen aktie inte medför rätt till erhållande av sådan utdelning, tillämpas en omräknad teckningskurs liksom ett omräknat antal aktier som varje </w:t>
      </w:r>
      <w:r w:rsidRPr="00562C02">
        <w:rPr>
          <w:rFonts w:ascii="Times New Roman" w:hAnsi="Times New Roman" w:cs="Times New Roman"/>
        </w:rPr>
        <w:lastRenderedPageBreak/>
        <w:t>teckningsoption berättigar till teckning av. Omräk</w:t>
      </w:r>
      <w:r w:rsidRPr="00562C02">
        <w:rPr>
          <w:rFonts w:ascii="Times New Roman" w:hAnsi="Times New Roman" w:cs="Times New Roman"/>
        </w:rPr>
        <w:softHyphen/>
        <w:t>ningen ska baseras på den del av den sammanlagda utdelningen som överstiger 100 procent av bolagets resultat efter skatt för räkenskapsåret och 15 procent av bolagets värde och ska utföras av bolaget i enlighet med i denna punkt angivna principer.</w:t>
      </w:r>
    </w:p>
    <w:p w14:paraId="1F76BBEE" w14:textId="77777777" w:rsidR="00B12722" w:rsidRPr="00562C02" w:rsidRDefault="00B12722" w:rsidP="00B12722">
      <w:pPr>
        <w:tabs>
          <w:tab w:val="left" w:pos="1702"/>
          <w:tab w:val="left" w:pos="2835"/>
          <w:tab w:val="left" w:pos="3828"/>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Enligt ovan omräknad teckningskurs och omräknat antal aktier fastställs av bolaget två bankdagar efter utgången av ovan angiven period om 25 handelsdagar och ska tillämpas vid teckning som verkställs därefter.</w:t>
      </w:r>
    </w:p>
    <w:p w14:paraId="29144FEF" w14:textId="77777777" w:rsidR="00B12722" w:rsidRPr="00562C02" w:rsidRDefault="00B12722" w:rsidP="00B12722">
      <w:pPr>
        <w:tabs>
          <w:tab w:val="left" w:pos="1702"/>
          <w:tab w:val="left" w:pos="2977"/>
          <w:tab w:val="left" w:pos="3402"/>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H.</w:t>
      </w:r>
      <w:r w:rsidRPr="00562C02">
        <w:rPr>
          <w:rFonts w:ascii="Times New Roman" w:hAnsi="Times New Roman" w:cs="Times New Roman"/>
        </w:rPr>
        <w:tab/>
        <w:t xml:space="preserve">Om bolagets </w:t>
      </w:r>
      <w:r w:rsidRPr="00562C02">
        <w:rPr>
          <w:rFonts w:ascii="Times New Roman" w:hAnsi="Times New Roman" w:cs="Times New Roman"/>
          <w:u w:val="single"/>
        </w:rPr>
        <w:t>aktiekapital skulle minskas</w:t>
      </w:r>
      <w:r w:rsidRPr="00562C02">
        <w:rPr>
          <w:rFonts w:ascii="Times New Roman" w:hAnsi="Times New Roman" w:cs="Times New Roman"/>
        </w:rPr>
        <w:t xml:space="preserve"> med återbetalning till aktie</w:t>
      </w:r>
      <w:r w:rsidRPr="00562C02">
        <w:rPr>
          <w:rFonts w:ascii="Times New Roman" w:hAnsi="Times New Roman" w:cs="Times New Roman"/>
        </w:rPr>
        <w:softHyphen/>
        <w:t>ägarna, och sådan minskning är obligatorisk, tillämpas en omräknad teck</w:t>
      </w:r>
      <w:r w:rsidRPr="00562C02">
        <w:rPr>
          <w:rFonts w:ascii="Times New Roman" w:hAnsi="Times New Roman" w:cs="Times New Roman"/>
        </w:rPr>
        <w:softHyphen/>
        <w:t>ningskurs liksom en omräkning av det antal aktier som varje teckningsoption berättigar till teckning av. Omräkningarna utförs av bolaget enligt föl</w:t>
      </w:r>
      <w:r w:rsidRPr="00562C02">
        <w:rPr>
          <w:rFonts w:ascii="Times New Roman" w:hAnsi="Times New Roman" w:cs="Times New Roman"/>
        </w:rPr>
        <w:softHyphen/>
        <w:t>jande formler:</w:t>
      </w:r>
    </w:p>
    <w:p w14:paraId="0B4B5FB1" w14:textId="77777777" w:rsidR="00B12722" w:rsidRPr="00562C02" w:rsidRDefault="00B12722" w:rsidP="00B12722">
      <w:pPr>
        <w:tabs>
          <w:tab w:val="left" w:pos="1702"/>
          <w:tab w:val="left" w:pos="2977"/>
          <w:tab w:val="left" w:pos="3402"/>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teckningskurs x aktiens</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genomsnittliga marknadskurs under en tid av</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25 handelsdagar räknat fr o m den dag då</w:t>
      </w:r>
      <w:r w:rsidRPr="00562C02">
        <w:rPr>
          <w:rFonts w:ascii="Times New Roman" w:hAnsi="Times New Roman" w:cs="Times New Roman"/>
        </w:rPr>
        <w:br/>
        <w:t>omräknad teckningskurs =</w:t>
      </w:r>
      <w:r w:rsidRPr="00562C02">
        <w:rPr>
          <w:rFonts w:ascii="Times New Roman" w:hAnsi="Times New Roman" w:cs="Times New Roman"/>
        </w:rPr>
        <w:tab/>
        <w:t>aktierna noteras utan rätt till åter-</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u w:val="single"/>
        </w:rPr>
        <w:t>betalning (aktiens genomsnittskurs)</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aktiens genomsnittskurs ökad med det</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belopp som återbetalas per aktie</w:t>
      </w:r>
      <w:r w:rsidRPr="00562C02">
        <w:rPr>
          <w:rFonts w:ascii="Times New Roman" w:hAnsi="Times New Roman" w:cs="Times New Roman"/>
        </w:rPr>
        <w:br/>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föregående antal aktier som varje</w:t>
      </w:r>
      <w:r w:rsidRPr="00562C02">
        <w:rPr>
          <w:rFonts w:ascii="Times New Roman" w:hAnsi="Times New Roman" w:cs="Times New Roman"/>
        </w:rPr>
        <w:br/>
        <w:t>omräknat antal aktier</w:t>
      </w:r>
      <w:r w:rsidRPr="00562C02">
        <w:rPr>
          <w:rFonts w:ascii="Times New Roman" w:hAnsi="Times New Roman" w:cs="Times New Roman"/>
        </w:rPr>
        <w:tab/>
      </w:r>
      <w:r w:rsidRPr="00562C02">
        <w:rPr>
          <w:rFonts w:ascii="Times New Roman" w:hAnsi="Times New Roman" w:cs="Times New Roman"/>
        </w:rPr>
        <w:tab/>
        <w:t>teckningsoption berättigar till teckning</w:t>
      </w:r>
      <w:r w:rsidRPr="00562C02">
        <w:rPr>
          <w:rFonts w:ascii="Times New Roman" w:hAnsi="Times New Roman" w:cs="Times New Roman"/>
        </w:rPr>
        <w:br/>
        <w:t>som varje teckningsoption</w:t>
      </w:r>
      <w:r w:rsidRPr="00562C02">
        <w:rPr>
          <w:rFonts w:ascii="Times New Roman" w:hAnsi="Times New Roman" w:cs="Times New Roman"/>
        </w:rPr>
        <w:tab/>
        <w:t>av x (aktiens genomsnittskurs ökad med</w:t>
      </w:r>
      <w:r w:rsidRPr="00562C02">
        <w:rPr>
          <w:rFonts w:ascii="Times New Roman" w:hAnsi="Times New Roman" w:cs="Times New Roman"/>
        </w:rPr>
        <w:br/>
        <w:t>berättigar till teckning av  =</w:t>
      </w:r>
      <w:r w:rsidRPr="00562C02">
        <w:rPr>
          <w:rFonts w:ascii="Times New Roman" w:hAnsi="Times New Roman" w:cs="Times New Roman"/>
        </w:rPr>
        <w:tab/>
      </w:r>
      <w:r w:rsidRPr="00562C02">
        <w:rPr>
          <w:rFonts w:ascii="Times New Roman" w:hAnsi="Times New Roman" w:cs="Times New Roman"/>
          <w:u w:val="single"/>
        </w:rPr>
        <w:t>det belopp som återbetalas per aktie)</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aktiens genomsnittskurs</w:t>
      </w:r>
    </w:p>
    <w:p w14:paraId="65A2B0F0" w14:textId="77777777" w:rsidR="00B12722" w:rsidRPr="00562C02" w:rsidRDefault="00B12722" w:rsidP="00B12722">
      <w:pPr>
        <w:tabs>
          <w:tab w:val="left" w:pos="1702"/>
          <w:tab w:val="left" w:pos="2977"/>
          <w:tab w:val="left" w:pos="3402"/>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Aktiens genomsnittskurs beräknas i enlighet med vad i punkt C ovan angivits.</w:t>
      </w:r>
    </w:p>
    <w:p w14:paraId="2D6AC466" w14:textId="77777777" w:rsidR="00B12722" w:rsidRPr="00562C02" w:rsidRDefault="00B12722" w:rsidP="00B12722">
      <w:pPr>
        <w:tabs>
          <w:tab w:val="left" w:pos="1702"/>
          <w:tab w:val="left" w:pos="2977"/>
          <w:tab w:val="left" w:pos="3402"/>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Vid omräkning enligt ovan och där minskningen sker genom inlösen av aktier, ska i stället för det faktiska belopp som återbetalas per aktie ett beräknat återbetalningsbelopp användas enligt följande:</w:t>
      </w:r>
    </w:p>
    <w:p w14:paraId="73FD5564" w14:textId="77777777" w:rsidR="00B12722" w:rsidRPr="00562C02" w:rsidRDefault="00B12722" w:rsidP="00B12722">
      <w:pPr>
        <w:tabs>
          <w:tab w:val="left" w:pos="1702"/>
          <w:tab w:val="left" w:pos="2977"/>
          <w:tab w:val="left" w:pos="3402"/>
          <w:tab w:val="left" w:pos="5104"/>
          <w:tab w:val="left" w:pos="6237"/>
          <w:tab w:val="right" w:pos="7797"/>
        </w:tabs>
        <w:spacing w:before="160"/>
        <w:ind w:left="851" w:hanging="851"/>
        <w:rPr>
          <w:rFonts w:ascii="Times New Roman" w:hAnsi="Times New Roman" w:cs="Times New Roman"/>
        </w:rPr>
      </w:pP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det faktiska belopp som återbetalas per inlöst aktie</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minskat med aktiens genomsnittliga marknadskurs</w:t>
      </w:r>
      <w:r w:rsidRPr="00562C02">
        <w:rPr>
          <w:rFonts w:ascii="Times New Roman" w:hAnsi="Times New Roman" w:cs="Times New Roman"/>
        </w:rPr>
        <w:br/>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under en period om 25 handelsdagar närmast före   beräknat åter-</w:t>
      </w:r>
      <w:r w:rsidRPr="00562C02">
        <w:rPr>
          <w:rFonts w:ascii="Times New Roman" w:hAnsi="Times New Roman" w:cs="Times New Roman"/>
        </w:rPr>
        <w:tab/>
      </w:r>
      <w:r w:rsidRPr="00562C02">
        <w:rPr>
          <w:rFonts w:ascii="Times New Roman" w:hAnsi="Times New Roman" w:cs="Times New Roman"/>
        </w:rPr>
        <w:tab/>
      </w:r>
      <w:r>
        <w:rPr>
          <w:rFonts w:ascii="Times New Roman" w:hAnsi="Times New Roman" w:cs="Times New Roman"/>
        </w:rPr>
        <w:tab/>
      </w:r>
      <w:r w:rsidRPr="00562C02">
        <w:rPr>
          <w:rFonts w:ascii="Times New Roman" w:hAnsi="Times New Roman" w:cs="Times New Roman"/>
        </w:rPr>
        <w:t>den dag då aktien noteras utan rätt till deltagande</w:t>
      </w:r>
      <w:r w:rsidRPr="00562C02">
        <w:rPr>
          <w:rFonts w:ascii="Times New Roman" w:hAnsi="Times New Roman" w:cs="Times New Roman"/>
        </w:rPr>
        <w:br/>
        <w:t>betalningsbelopp       =</w:t>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u w:val="single"/>
        </w:rPr>
        <w:t>i minskningen (aktiens genomsnittskurs)</w:t>
      </w:r>
      <w:r w:rsidRPr="00562C02">
        <w:rPr>
          <w:rFonts w:ascii="Times New Roman" w:hAnsi="Times New Roman" w:cs="Times New Roman"/>
          <w:u w:val="single"/>
        </w:rPr>
        <w:tab/>
      </w:r>
      <w:r w:rsidRPr="00562C02">
        <w:rPr>
          <w:rFonts w:ascii="Times New Roman" w:hAnsi="Times New Roman" w:cs="Times New Roman"/>
          <w:u w:val="single"/>
        </w:rPr>
        <w:tab/>
      </w:r>
      <w:r w:rsidRPr="00562C02">
        <w:rPr>
          <w:rFonts w:ascii="Times New Roman" w:hAnsi="Times New Roman" w:cs="Times New Roman"/>
        </w:rPr>
        <w:t xml:space="preserve"> </w:t>
      </w:r>
      <w:r w:rsidRPr="00562C02">
        <w:rPr>
          <w:rFonts w:ascii="Times New Roman" w:hAnsi="Times New Roman" w:cs="Times New Roman"/>
        </w:rPr>
        <w:br/>
        <w:t>per aktie</w:t>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det antal aktier i bolaget som ligger till grund för</w:t>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r>
      <w:r w:rsidRPr="00562C02">
        <w:rPr>
          <w:rFonts w:ascii="Times New Roman" w:hAnsi="Times New Roman" w:cs="Times New Roman"/>
        </w:rPr>
        <w:tab/>
        <w:t>inlösen av en aktie minskat med talet 1</w:t>
      </w:r>
    </w:p>
    <w:p w14:paraId="58C1E373" w14:textId="77777777" w:rsidR="00B12722" w:rsidRPr="00562C02" w:rsidRDefault="00B12722" w:rsidP="00B12722">
      <w:pPr>
        <w:tabs>
          <w:tab w:val="left" w:pos="1702"/>
          <w:tab w:val="left" w:pos="2977"/>
          <w:tab w:val="left" w:pos="3402"/>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Aktiens genomsnittskurs beräknas i enlighet med vad som angivits i punkt C ovan.</w:t>
      </w:r>
    </w:p>
    <w:p w14:paraId="213F9203" w14:textId="77777777" w:rsidR="00B12722" w:rsidRPr="00562C02" w:rsidRDefault="00B12722" w:rsidP="00B12722">
      <w:pPr>
        <w:tabs>
          <w:tab w:val="left" w:pos="1702"/>
          <w:tab w:val="left" w:pos="2977"/>
          <w:tab w:val="left" w:pos="3402"/>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Enligt ovan omräknad teckningskurs och omräknat antal aktier fastställs av bolaget två bankdagar efter utgången av den angivna perioden om 25 handelsdagar och ska tillämpas vid teckning, som verkställs därefter.</w:t>
      </w:r>
    </w:p>
    <w:p w14:paraId="1ED151C3" w14:textId="77777777" w:rsidR="00B12722" w:rsidRPr="00562C02" w:rsidRDefault="00B12722" w:rsidP="00B12722">
      <w:pPr>
        <w:tabs>
          <w:tab w:val="left" w:pos="1702"/>
          <w:tab w:val="left" w:pos="2977"/>
          <w:tab w:val="left" w:pos="3402"/>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 xml:space="preserve">Teckning verkställs ej under tiden från minskningsbeslutet till och med den dag då den omräknade teckningskursen och det omräknade antalet aktier fastställts enligt vad ovan sagts. </w:t>
      </w:r>
    </w:p>
    <w:p w14:paraId="5F3A630E" w14:textId="77777777" w:rsidR="00B12722" w:rsidRPr="00562C02" w:rsidRDefault="00B12722" w:rsidP="00B12722">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 xml:space="preserve">Om bolagets aktiekapital skulle minskas genom inlösen av aktier med återbetalning till aktieägarna, och sådan minskning inte är obligatorisk, eller om bolaget – utan att fråga är om aktiekapitalminskning – skulle genomföra </w:t>
      </w:r>
      <w:r w:rsidRPr="00562C02">
        <w:rPr>
          <w:rFonts w:ascii="Times New Roman" w:hAnsi="Times New Roman" w:cs="Times New Roman"/>
          <w:u w:val="single"/>
        </w:rPr>
        <w:t>återköp av egna aktier</w:t>
      </w:r>
      <w:r w:rsidRPr="00562C02">
        <w:rPr>
          <w:rFonts w:ascii="Times New Roman" w:hAnsi="Times New Roman" w:cs="Times New Roman"/>
        </w:rPr>
        <w:t>, men där, enligt bolagets bedömning, minskningen med hänsyn till dess tek</w:t>
      </w:r>
      <w:r w:rsidRPr="00562C02">
        <w:rPr>
          <w:rFonts w:ascii="Times New Roman" w:hAnsi="Times New Roman" w:cs="Times New Roman"/>
        </w:rPr>
        <w:softHyphen/>
        <w:t xml:space="preserve">niska utformning och ekonomiska effekter, </w:t>
      </w:r>
      <w:r w:rsidRPr="00562C02">
        <w:rPr>
          <w:rFonts w:ascii="Times New Roman" w:hAnsi="Times New Roman" w:cs="Times New Roman"/>
        </w:rPr>
        <w:lastRenderedPageBreak/>
        <w:t>är att jämställa med minskning som är obligatorisk, ska omräkning av teckningskursen och antal aktier som varje teckningsoption berättigar till teckning av ske med tillämp</w:t>
      </w:r>
      <w:r w:rsidRPr="00562C02">
        <w:rPr>
          <w:rFonts w:ascii="Times New Roman" w:hAnsi="Times New Roman" w:cs="Times New Roman"/>
        </w:rPr>
        <w:softHyphen/>
        <w:t xml:space="preserve">ning av så långt möjligt av de principer som anges ovan i denna punkt H. </w:t>
      </w:r>
    </w:p>
    <w:p w14:paraId="5DF6F949" w14:textId="77777777" w:rsidR="00B12722" w:rsidRPr="00562C02" w:rsidRDefault="00B12722" w:rsidP="00B12722">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Om bolagets aktier eller teckningsrätter inte är föremål för marknadsnotering, ska omräknad teckningskurs liksom ett omräknat antal aktier som varje teckningsoption berättigar till teckning av fastställas av bolaget i enlighet med i denna punkt angivna principer. Omräkningen ska ha som utgångspunkt att värdet av teckningsoptionerna ska lämnas oförändrat.</w:t>
      </w:r>
    </w:p>
    <w:p w14:paraId="66C64041" w14:textId="77777777" w:rsidR="00B12722" w:rsidRPr="00562C02" w:rsidRDefault="00B12722" w:rsidP="00B12722">
      <w:pPr>
        <w:tabs>
          <w:tab w:val="left" w:pos="851"/>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 xml:space="preserve">I. </w:t>
      </w:r>
      <w:r w:rsidRPr="00562C02">
        <w:rPr>
          <w:rFonts w:ascii="Times New Roman" w:hAnsi="Times New Roman" w:cs="Times New Roman"/>
        </w:rPr>
        <w:tab/>
        <w:t>Genomför bolaget åtgärd som avses i punkt A–E, G eller H ovan och skulle, enligt bolagets bedömning, tillämpning av härför avsedd omräkningsformel, med hänsyn till åtgärdens tekniska utform</w:t>
      </w:r>
      <w:r w:rsidRPr="00562C02">
        <w:rPr>
          <w:rFonts w:ascii="Times New Roman" w:hAnsi="Times New Roman" w:cs="Times New Roman"/>
        </w:rPr>
        <w:softHyphen/>
        <w:t>ning eller av annat skäl, ej kunna ske eller leda till att den ekonomiska kompensation som innehavarna erhåller i förhållande till aktie</w:t>
      </w:r>
      <w:r w:rsidRPr="00562C02">
        <w:rPr>
          <w:rFonts w:ascii="Times New Roman" w:hAnsi="Times New Roman" w:cs="Times New Roman"/>
        </w:rPr>
        <w:softHyphen/>
        <w:t>ägarna inte är skälig, ska bolaget genomföra omräkningarna av tecknings</w:t>
      </w:r>
      <w:r w:rsidRPr="00562C02">
        <w:rPr>
          <w:rFonts w:ascii="Times New Roman" w:hAnsi="Times New Roman" w:cs="Times New Roman"/>
        </w:rPr>
        <w:softHyphen/>
        <w:t xml:space="preserve">kursen och av antalet aktier som varje teckningsoption berättigar till teckning av i syfte att omräkningarna leder till ett skäligt resultat. </w:t>
      </w:r>
    </w:p>
    <w:p w14:paraId="5E9BFC8A" w14:textId="77777777" w:rsidR="00B12722" w:rsidRPr="00562C02" w:rsidRDefault="00B12722" w:rsidP="00B12722">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 xml:space="preserve">J. </w:t>
      </w:r>
      <w:r w:rsidRPr="00562C02">
        <w:rPr>
          <w:rFonts w:ascii="Times New Roman" w:hAnsi="Times New Roman" w:cs="Times New Roman"/>
        </w:rPr>
        <w:tab/>
        <w:t xml:space="preserve">Vid omräkningar enligt ovan ska teckningskursen avrundas till helt öre samt antalet aktier avrundas till två decimaler. </w:t>
      </w:r>
    </w:p>
    <w:p w14:paraId="21342ECC" w14:textId="77777777" w:rsidR="00B12722" w:rsidRPr="00562C02" w:rsidRDefault="00B12722" w:rsidP="00B12722">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K.</w:t>
      </w:r>
      <w:r w:rsidRPr="00562C02">
        <w:rPr>
          <w:rFonts w:ascii="Times New Roman" w:hAnsi="Times New Roman" w:cs="Times New Roman"/>
        </w:rPr>
        <w:tab/>
        <w:t xml:space="preserve">Beslutas att bolaget ska träda i </w:t>
      </w:r>
      <w:r w:rsidRPr="00562C02">
        <w:rPr>
          <w:rFonts w:ascii="Times New Roman" w:hAnsi="Times New Roman" w:cs="Times New Roman"/>
          <w:u w:val="single"/>
        </w:rPr>
        <w:t>likvidation</w:t>
      </w:r>
      <w:r w:rsidRPr="00562C02">
        <w:rPr>
          <w:rFonts w:ascii="Times New Roman" w:hAnsi="Times New Roman" w:cs="Times New Roman"/>
        </w:rPr>
        <w:t xml:space="preserve"> enligt 25 kap aktiebolags</w:t>
      </w:r>
      <w:r w:rsidRPr="00562C02">
        <w:rPr>
          <w:rFonts w:ascii="Times New Roman" w:hAnsi="Times New Roman" w:cs="Times New Roman"/>
        </w:rPr>
        <w:softHyphen/>
        <w:t>lagen får, oavsett likvidationsgrunden, anmälan om teckning ej därefter ske. Rätten att göra anmälan om teckning upphör i och med likvida</w:t>
      </w:r>
      <w:r w:rsidRPr="00562C02">
        <w:rPr>
          <w:rFonts w:ascii="Times New Roman" w:hAnsi="Times New Roman" w:cs="Times New Roman"/>
        </w:rPr>
        <w:softHyphen/>
        <w:t>tionsbeslutet, oavsett sålunda att detta ej må ha vunnit laga kraft.</w:t>
      </w:r>
    </w:p>
    <w:p w14:paraId="69F41AD4" w14:textId="77777777" w:rsidR="00B12722" w:rsidRPr="00562C02" w:rsidRDefault="00B12722" w:rsidP="00B12722">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Senast två månader innan bolagsstämman tar ställning till fråga om bolaget ska träda i frivillig likvidation enligt 25 kap 1 § aktiebolagsla</w:t>
      </w:r>
      <w:r w:rsidRPr="00562C02">
        <w:rPr>
          <w:rFonts w:ascii="Times New Roman" w:hAnsi="Times New Roman" w:cs="Times New Roman"/>
        </w:rPr>
        <w:softHyphen/>
        <w:t>gen, ska innehavarna genom meddelande enligt § 9 nedan under</w:t>
      </w:r>
      <w:r w:rsidRPr="00562C02">
        <w:rPr>
          <w:rFonts w:ascii="Times New Roman" w:hAnsi="Times New Roman" w:cs="Times New Roman"/>
        </w:rPr>
        <w:softHyphen/>
        <w:t>rättas om den avsedda likvidationen. I meddelandet ska intagas en erinran om att anmälan om teckning ej får ske, sedan bolagsstämman fattat beslut om likvidation.</w:t>
      </w:r>
    </w:p>
    <w:p w14:paraId="54B6253C" w14:textId="77777777" w:rsidR="00B12722" w:rsidRPr="00562C02" w:rsidRDefault="00B12722" w:rsidP="00B12722">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Skulle bolaget lämna meddelande om avsedd likvidation enligt ovan, ska innehavare – oavsett vad som i § 4 sägs om tidigaste tidpunkt för anmälan om teckning – äga rätt att göra anmälan om teckning från den dag då meddelandet lämnats, förutsatt att teckning kan verkställas senast på femte vardagen före den bolagsstämma vid vilken frå</w:t>
      </w:r>
      <w:r w:rsidRPr="00562C02">
        <w:rPr>
          <w:rFonts w:ascii="Times New Roman" w:hAnsi="Times New Roman" w:cs="Times New Roman"/>
        </w:rPr>
        <w:softHyphen/>
        <w:t xml:space="preserve">gan om bolagets likvidation ska behandlas. </w:t>
      </w:r>
    </w:p>
    <w:p w14:paraId="6ABF500D" w14:textId="77777777" w:rsidR="00B12722" w:rsidRPr="00562C02" w:rsidRDefault="00B12722" w:rsidP="00B12722">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ab/>
        <w:t>Oavsett vad som ovan sagts om att teckning inte får ske efter beslut om likvidation, återinträder rätten att begära teckning om likvidationen upphör.</w:t>
      </w:r>
    </w:p>
    <w:p w14:paraId="486EFA15" w14:textId="77777777" w:rsidR="00B12722" w:rsidRDefault="00B12722" w:rsidP="00B12722">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sidRPr="00562C02">
        <w:rPr>
          <w:rFonts w:ascii="Times New Roman" w:hAnsi="Times New Roman" w:cs="Times New Roman"/>
        </w:rPr>
        <w:t>L.</w:t>
      </w:r>
      <w:r w:rsidRPr="00562C02">
        <w:rPr>
          <w:rFonts w:ascii="Times New Roman" w:hAnsi="Times New Roman" w:cs="Times New Roman"/>
        </w:rPr>
        <w:tab/>
        <w:t xml:space="preserve">För den </w:t>
      </w:r>
      <w:proofErr w:type="gramStart"/>
      <w:r w:rsidRPr="00562C02">
        <w:rPr>
          <w:rFonts w:ascii="Times New Roman" w:hAnsi="Times New Roman" w:cs="Times New Roman"/>
        </w:rPr>
        <w:t>händelse bolaget</w:t>
      </w:r>
      <w:proofErr w:type="gramEnd"/>
      <w:r w:rsidRPr="00562C02">
        <w:rPr>
          <w:rFonts w:ascii="Times New Roman" w:hAnsi="Times New Roman" w:cs="Times New Roman"/>
        </w:rPr>
        <w:t xml:space="preserve"> skulle försättas i </w:t>
      </w:r>
      <w:r w:rsidRPr="00562C02">
        <w:rPr>
          <w:rFonts w:ascii="Times New Roman" w:hAnsi="Times New Roman" w:cs="Times New Roman"/>
          <w:u w:val="single"/>
        </w:rPr>
        <w:t>konkurs</w:t>
      </w:r>
      <w:r w:rsidRPr="00562C02">
        <w:rPr>
          <w:rFonts w:ascii="Times New Roman" w:hAnsi="Times New Roman" w:cs="Times New Roman"/>
        </w:rPr>
        <w:t xml:space="preserve">, får anmälan om teckning ej därefter ske. Om emellertid konkursbeslutet hävs av högre rätt, får anmälan om teckning återigen ske. </w:t>
      </w:r>
    </w:p>
    <w:p w14:paraId="647CDF07" w14:textId="77777777" w:rsidR="00B12722" w:rsidRDefault="00B12722" w:rsidP="00B12722">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Pr>
          <w:rFonts w:ascii="Times New Roman" w:hAnsi="Times New Roman" w:cs="Times New Roman"/>
        </w:rPr>
        <w:t xml:space="preserve">M. </w:t>
      </w:r>
      <w:r>
        <w:rPr>
          <w:rFonts w:ascii="Times New Roman" w:hAnsi="Times New Roman" w:cs="Times New Roman"/>
        </w:rPr>
        <w:tab/>
        <w:t xml:space="preserve">Beslutar bolagsstämman att </w:t>
      </w:r>
      <w:r w:rsidRPr="008F3C50">
        <w:rPr>
          <w:rFonts w:ascii="Times New Roman" w:hAnsi="Times New Roman" w:cs="Times New Roman"/>
        </w:rPr>
        <w:t xml:space="preserve">godkänna </w:t>
      </w:r>
      <w:r w:rsidRPr="00D66991">
        <w:rPr>
          <w:rFonts w:ascii="Times New Roman" w:hAnsi="Times New Roman" w:cs="Times New Roman"/>
          <w:u w:val="single"/>
        </w:rPr>
        <w:t>fusionsplan enligt 23 kap 15 § aktiebolagslagen</w:t>
      </w:r>
      <w:r>
        <w:rPr>
          <w:rFonts w:ascii="Times New Roman" w:hAnsi="Times New Roman" w:cs="Times New Roman"/>
        </w:rPr>
        <w:t xml:space="preserve">, varigenom bolaget uppgår i annat bolag, eller om beslutas att godkänna delningsplan enligt 24 kap 17 § aktiebolagslagen, varigenom bolaget ska upplösas utan likvidation, får anmälan om teckning därefter ej ske. Senast två månader innan bolaget slutligt tar ställning till frågan om fusion eller delning enligt ovan ska optionsinnehavarna genom meddelande enligt § 9 nedan underrättas om fusions- eller delningsavsikten samt ska optionsinnehavaren erinras om att anmälan om teckning ej får ske, sedan slutligt beslut fattats om fusion eller delning. Om bolaget lämnar meddelande om planerad fusion eller delning enligt ovan, ska optionsinnehavare – oavsett vad som i § 4 ovan sägs om tidigaste tidpunkt för anmälan om teckning – äga rätt att påkalla teckning från den dag då meddelandet lämnats om fusions- eller delningsavsikten, förutsatt att teckning kan verkställas senast på femte vardagen före den bolagsstämma vid vilken fusionsplanen eller delningsplanen ska godkännas. </w:t>
      </w:r>
    </w:p>
    <w:p w14:paraId="258502DC" w14:textId="77777777" w:rsidR="00B12722" w:rsidRDefault="00B12722" w:rsidP="00B12722">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Pr>
          <w:rFonts w:ascii="Times New Roman" w:hAnsi="Times New Roman" w:cs="Times New Roman"/>
        </w:rPr>
        <w:lastRenderedPageBreak/>
        <w:t>N.</w:t>
      </w:r>
      <w:r>
        <w:rPr>
          <w:rFonts w:ascii="Times New Roman" w:hAnsi="Times New Roman" w:cs="Times New Roman"/>
        </w:rPr>
        <w:tab/>
        <w:t xml:space="preserve">Upprättar bolagets styrelse en </w:t>
      </w:r>
      <w:r w:rsidRPr="00F34168">
        <w:rPr>
          <w:rFonts w:ascii="Times New Roman" w:hAnsi="Times New Roman" w:cs="Times New Roman"/>
          <w:u w:val="single"/>
        </w:rPr>
        <w:t>fusionsplan enligt 23 kap 28 § aktiebolagslagen</w:t>
      </w:r>
      <w:r w:rsidRPr="009F5AD1">
        <w:rPr>
          <w:rFonts w:ascii="Times New Roman" w:hAnsi="Times New Roman" w:cs="Times New Roman"/>
        </w:rPr>
        <w:t>,</w:t>
      </w:r>
      <w:r>
        <w:rPr>
          <w:rFonts w:ascii="Times New Roman" w:hAnsi="Times New Roman" w:cs="Times New Roman"/>
        </w:rPr>
        <w:t xml:space="preserve"> varigenom bolaget ska uppgå i ett annat bolag, ska följande gälla. Äger ett svenskt aktiebolag samtliga aktier i bolaget, och offentliggör bolagets styrelse sin avsikt att upprätta en fusionsplan enligt i föregående stycke angivet datum, ska bolaget, för det fall att sista dag för teckning enligt § 4 ovan infaller efter sådant offentliggörande, fastställa en ny sista dag för teckning (slutdagen). Slutdagen ska infalla inom 60 dagar från offentliggörandet. Om offentliggörandet skett i enlighet med vad som anges ovan i detta moment § 7 punkt N, ska – oavsett vad som i § 4 ovan sägs om tidigaste tidpunkt för anmälan om teckning – optionsinnehavare äga rätt att göra sådan anmälan om teckning fram till slutdagen. Bolaget ska senast tre veckor före slutdagen genom meddelande enligt § 9 nedan erinra optionsinnehavarna om denna rätt samt att teckning ej får ske.</w:t>
      </w:r>
    </w:p>
    <w:p w14:paraId="7ACB7A4D" w14:textId="77777777" w:rsidR="00B12722" w:rsidRDefault="00B12722" w:rsidP="00B12722">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Pr>
          <w:rFonts w:ascii="Times New Roman" w:hAnsi="Times New Roman" w:cs="Times New Roman"/>
        </w:rPr>
        <w:tab/>
      </w:r>
      <w:r w:rsidRPr="00562C02">
        <w:rPr>
          <w:rFonts w:ascii="Times New Roman" w:hAnsi="Times New Roman" w:cs="Times New Roman"/>
        </w:rPr>
        <w:t xml:space="preserve">Oavsett vad som ovan sagts </w:t>
      </w:r>
      <w:r>
        <w:rPr>
          <w:rFonts w:ascii="Times New Roman" w:hAnsi="Times New Roman" w:cs="Times New Roman"/>
        </w:rPr>
        <w:t xml:space="preserve">§ 7 punkt M och N </w:t>
      </w:r>
      <w:r w:rsidRPr="00562C02">
        <w:rPr>
          <w:rFonts w:ascii="Times New Roman" w:hAnsi="Times New Roman" w:cs="Times New Roman"/>
        </w:rPr>
        <w:t xml:space="preserve">om att teckning inte får ske efter beslut om </w:t>
      </w:r>
      <w:r>
        <w:rPr>
          <w:rFonts w:ascii="Times New Roman" w:hAnsi="Times New Roman" w:cs="Times New Roman"/>
        </w:rPr>
        <w:t>godkännande av fusionsplan eller delningsplan eller efter utgången av ny slutdag vid fusion eller delning, återinträder rätten att begära teckning om fusionen eller delningen ej genomförs.</w:t>
      </w:r>
    </w:p>
    <w:p w14:paraId="6B1FC7A4" w14:textId="77777777" w:rsidR="00B12722" w:rsidRPr="00562C02" w:rsidRDefault="00B12722" w:rsidP="00B12722">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rPr>
      </w:pPr>
      <w:r>
        <w:rPr>
          <w:rFonts w:ascii="Times New Roman" w:hAnsi="Times New Roman" w:cs="Times New Roman"/>
        </w:rPr>
        <w:t xml:space="preserve">O. </w:t>
      </w:r>
      <w:r>
        <w:rPr>
          <w:rFonts w:ascii="Times New Roman" w:hAnsi="Times New Roman" w:cs="Times New Roman"/>
        </w:rPr>
        <w:tab/>
        <w:t>I de fall ovan angivna omräkningsvillkor hänvisar till avstämningsdagen och bolaget vid omräkningstillfället inte är avstämningsbolag ska istället för avstämningsdag tillämpas jämförlig tidpunkt som används i motsvarande villkor för kupongbolag.</w:t>
      </w:r>
    </w:p>
    <w:p w14:paraId="3D3ADF88"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8</w:t>
      </w:r>
    </w:p>
    <w:p w14:paraId="169E2F1D"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SÄRSKILT ÅTAGANDE AV BOLAGET</w:t>
      </w:r>
    </w:p>
    <w:p w14:paraId="4D8222AF" w14:textId="77777777" w:rsidR="00B12722" w:rsidRPr="00562C02" w:rsidRDefault="00B12722" w:rsidP="00B12722">
      <w:pPr>
        <w:tabs>
          <w:tab w:val="left" w:pos="1702"/>
          <w:tab w:val="left" w:pos="2835"/>
          <w:tab w:val="left" w:pos="2977"/>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Bolaget förbinder sig att inte vidta någon i § 7 ovan angiven åtgärd som skulle medföra en omräkning av teckningskursen till belopp understigande akties kvotvärde.</w:t>
      </w:r>
    </w:p>
    <w:p w14:paraId="1479616D"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9</w:t>
      </w:r>
    </w:p>
    <w:p w14:paraId="0F9B61E0"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MEDDELANDEN</w:t>
      </w:r>
    </w:p>
    <w:p w14:paraId="57068898" w14:textId="77777777" w:rsidR="00B12722" w:rsidRPr="00F34168" w:rsidRDefault="00B12722" w:rsidP="00B12722">
      <w:pPr>
        <w:tabs>
          <w:tab w:val="left" w:pos="1702"/>
          <w:tab w:val="left" w:pos="2835"/>
          <w:tab w:val="left" w:pos="2977"/>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Meddelanden rörande dessa optionsvillkor ska tillställas varje teckningsoptionsinnehavare och annan rättighetshavare som skriftligen meddelat sin adress till bolaget.</w:t>
      </w:r>
    </w:p>
    <w:p w14:paraId="30B30E3B"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1</w:t>
      </w:r>
      <w:r>
        <w:rPr>
          <w:rFonts w:ascii="Times New Roman" w:hAnsi="Times New Roman" w:cs="Times New Roman"/>
          <w:b/>
        </w:rPr>
        <w:t>0</w:t>
      </w:r>
    </w:p>
    <w:p w14:paraId="6035AD32"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ÄNDRING AV VILLKOR</w:t>
      </w:r>
    </w:p>
    <w:p w14:paraId="0642471C" w14:textId="77777777" w:rsidR="00B12722" w:rsidRPr="00562C02" w:rsidRDefault="00B12722" w:rsidP="00B12722">
      <w:pPr>
        <w:tabs>
          <w:tab w:val="left" w:pos="1702"/>
          <w:tab w:val="left" w:pos="2835"/>
          <w:tab w:val="left" w:pos="2977"/>
          <w:tab w:val="left" w:pos="5104"/>
          <w:tab w:val="left" w:pos="6237"/>
          <w:tab w:val="right" w:pos="7797"/>
        </w:tabs>
        <w:spacing w:before="160"/>
        <w:jc w:val="both"/>
        <w:rPr>
          <w:rFonts w:ascii="Times New Roman" w:hAnsi="Times New Roman" w:cs="Times New Roman"/>
        </w:rPr>
      </w:pPr>
      <w:r w:rsidRPr="00562C02">
        <w:rPr>
          <w:rFonts w:ascii="Times New Roman" w:hAnsi="Times New Roman" w:cs="Times New Roman"/>
        </w:rPr>
        <w:t>Bolaget äger besluta om ändring av dessa optionsvillkor i den mån lagstiftning, domstolsavgörande eller myndighetsbeslut så kräver eller om det i övrigt, enligt bolagets bedömning, av praktiska skäl är ändamålsenligt eller nödvändigt och teckningsoptionsinnehavarnas rättigheter inte i något avseende försämras.</w:t>
      </w:r>
    </w:p>
    <w:p w14:paraId="37AEBEE3"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rPr>
      </w:pPr>
      <w:r w:rsidRPr="00562C02">
        <w:rPr>
          <w:rFonts w:ascii="Times New Roman" w:hAnsi="Times New Roman" w:cs="Times New Roman"/>
          <w:b/>
        </w:rPr>
        <w:t>§ 1</w:t>
      </w:r>
      <w:r>
        <w:rPr>
          <w:rFonts w:ascii="Times New Roman" w:hAnsi="Times New Roman" w:cs="Times New Roman"/>
          <w:b/>
        </w:rPr>
        <w:t>1</w:t>
      </w:r>
    </w:p>
    <w:p w14:paraId="45DDC968" w14:textId="77777777" w:rsidR="00B12722" w:rsidRPr="00562C02" w:rsidRDefault="00B12722" w:rsidP="00B12722">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rPr>
      </w:pPr>
      <w:r w:rsidRPr="00562C02">
        <w:rPr>
          <w:rFonts w:ascii="Times New Roman" w:hAnsi="Times New Roman" w:cs="Times New Roman"/>
          <w:b/>
        </w:rPr>
        <w:t>TILLÄMPLIG LAG OCH FORUM</w:t>
      </w:r>
    </w:p>
    <w:p w14:paraId="2C1CDF61" w14:textId="61C12277" w:rsidR="00FA3CB0" w:rsidRPr="00B12722" w:rsidRDefault="00B12722" w:rsidP="00B12722">
      <w:pPr>
        <w:tabs>
          <w:tab w:val="left" w:pos="1702"/>
          <w:tab w:val="left" w:pos="2835"/>
          <w:tab w:val="left" w:pos="2977"/>
          <w:tab w:val="left" w:pos="5104"/>
          <w:tab w:val="left" w:pos="6237"/>
          <w:tab w:val="right" w:pos="7797"/>
        </w:tabs>
        <w:spacing w:before="160"/>
        <w:jc w:val="both"/>
        <w:rPr>
          <w:rFonts w:ascii="Times New Roman" w:hAnsi="Times New Roman" w:cs="Times New Roman"/>
          <w:b/>
          <w:bCs/>
          <w:u w:val="single"/>
        </w:rPr>
      </w:pPr>
      <w:r w:rsidRPr="00562C02">
        <w:rPr>
          <w:rFonts w:ascii="Times New Roman" w:hAnsi="Times New Roman" w:cs="Times New Roman"/>
        </w:rPr>
        <w:t>Svensk lag gäller för dessa villkor och därmed sammanhängande rättsfrågor. Talan rörande villkoren ska väckas vid Lunds tingsrätt eller vid sådant annat forum vars behörighet skriftligen accepterats av bolaget.</w:t>
      </w:r>
    </w:p>
    <w:sectPr w:rsidR="00FA3CB0" w:rsidRPr="00B1272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348D4" w14:textId="77777777" w:rsidR="008665FE" w:rsidRDefault="008665FE" w:rsidP="00B80135">
      <w:pPr>
        <w:spacing w:after="0" w:line="240" w:lineRule="auto"/>
      </w:pPr>
      <w:r>
        <w:separator/>
      </w:r>
    </w:p>
  </w:endnote>
  <w:endnote w:type="continuationSeparator" w:id="0">
    <w:p w14:paraId="2391D2B7" w14:textId="77777777" w:rsidR="008665FE" w:rsidRDefault="008665FE" w:rsidP="00B8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F466" w14:textId="77777777" w:rsidR="004211B5" w:rsidRDefault="004211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60D4" w14:textId="77777777" w:rsidR="004211B5" w:rsidRDefault="004211B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95394" w14:textId="77777777" w:rsidR="004211B5" w:rsidRDefault="004211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7A53F" w14:textId="77777777" w:rsidR="008665FE" w:rsidRDefault="008665FE" w:rsidP="00B80135">
      <w:pPr>
        <w:spacing w:after="0" w:line="240" w:lineRule="auto"/>
      </w:pPr>
      <w:r>
        <w:separator/>
      </w:r>
    </w:p>
  </w:footnote>
  <w:footnote w:type="continuationSeparator" w:id="0">
    <w:p w14:paraId="08CE5300" w14:textId="77777777" w:rsidR="008665FE" w:rsidRDefault="008665FE" w:rsidP="00B80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7617" w14:textId="77777777" w:rsidR="004211B5" w:rsidRDefault="004211B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ACBC" w14:textId="77777777" w:rsidR="004211B5" w:rsidRDefault="004211B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FB64" w14:textId="77777777" w:rsidR="004211B5" w:rsidRDefault="004211B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71BD7"/>
    <w:multiLevelType w:val="singleLevel"/>
    <w:tmpl w:val="A5A42916"/>
    <w:lvl w:ilvl="0">
      <w:start w:val="1"/>
      <w:numFmt w:val="decimal"/>
      <w:lvlText w:val="%1."/>
      <w:lvlJc w:val="left"/>
      <w:pPr>
        <w:tabs>
          <w:tab w:val="num" w:pos="567"/>
        </w:tabs>
        <w:ind w:left="567" w:hanging="567"/>
      </w:pPr>
    </w:lvl>
  </w:abstractNum>
  <w:abstractNum w:abstractNumId="1" w15:restartNumberingAfterBreak="0">
    <w:nsid w:val="4E6B300E"/>
    <w:multiLevelType w:val="singleLevel"/>
    <w:tmpl w:val="041D000F"/>
    <w:lvl w:ilvl="0">
      <w:start w:val="1"/>
      <w:numFmt w:val="decimal"/>
      <w:lvlText w:val="%1."/>
      <w:lvlJc w:val="left"/>
      <w:pPr>
        <w:tabs>
          <w:tab w:val="num" w:pos="360"/>
        </w:tabs>
        <w:ind w:left="360" w:hanging="360"/>
      </w:pPr>
    </w:lvl>
  </w:abstractNum>
  <w:abstractNum w:abstractNumId="2" w15:restartNumberingAfterBreak="0">
    <w:nsid w:val="7D4B6DD9"/>
    <w:multiLevelType w:val="singleLevel"/>
    <w:tmpl w:val="A5A42916"/>
    <w:lvl w:ilvl="0">
      <w:start w:val="1"/>
      <w:numFmt w:val="decimal"/>
      <w:lvlText w:val="%1."/>
      <w:lvlJc w:val="left"/>
      <w:pPr>
        <w:tabs>
          <w:tab w:val="num" w:pos="567"/>
        </w:tabs>
        <w:ind w:left="567" w:hanging="567"/>
      </w:pPr>
    </w:lvl>
  </w:abstractNum>
  <w:num w:numId="1" w16cid:durableId="132870045">
    <w:abstractNumId w:val="2"/>
    <w:lvlOverride w:ilvl="0">
      <w:startOverride w:val="1"/>
    </w:lvlOverride>
  </w:num>
  <w:num w:numId="2" w16cid:durableId="1037197788">
    <w:abstractNumId w:val="0"/>
  </w:num>
  <w:num w:numId="3" w16cid:durableId="2406554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CA"/>
    <w:rsid w:val="00027317"/>
    <w:rsid w:val="00032454"/>
    <w:rsid w:val="0004610B"/>
    <w:rsid w:val="000F232F"/>
    <w:rsid w:val="000F28CA"/>
    <w:rsid w:val="001328F6"/>
    <w:rsid w:val="00153C56"/>
    <w:rsid w:val="00174FFA"/>
    <w:rsid w:val="001B541D"/>
    <w:rsid w:val="001C3781"/>
    <w:rsid w:val="001D72AC"/>
    <w:rsid w:val="00233B53"/>
    <w:rsid w:val="0024161B"/>
    <w:rsid w:val="00253200"/>
    <w:rsid w:val="00271FC1"/>
    <w:rsid w:val="00290566"/>
    <w:rsid w:val="00291B04"/>
    <w:rsid w:val="003157FE"/>
    <w:rsid w:val="00333837"/>
    <w:rsid w:val="003658EF"/>
    <w:rsid w:val="003679B9"/>
    <w:rsid w:val="003A105B"/>
    <w:rsid w:val="003C4518"/>
    <w:rsid w:val="003F551D"/>
    <w:rsid w:val="004211B5"/>
    <w:rsid w:val="00474F4B"/>
    <w:rsid w:val="00475B82"/>
    <w:rsid w:val="00475CB2"/>
    <w:rsid w:val="004A63E7"/>
    <w:rsid w:val="004F6EA8"/>
    <w:rsid w:val="005013B4"/>
    <w:rsid w:val="00561B11"/>
    <w:rsid w:val="005B1CF3"/>
    <w:rsid w:val="005E6A33"/>
    <w:rsid w:val="00635A53"/>
    <w:rsid w:val="00663A2D"/>
    <w:rsid w:val="006A73BE"/>
    <w:rsid w:val="006D0BF4"/>
    <w:rsid w:val="007036B5"/>
    <w:rsid w:val="007041E0"/>
    <w:rsid w:val="0071004F"/>
    <w:rsid w:val="00795257"/>
    <w:rsid w:val="007B0836"/>
    <w:rsid w:val="00814FA3"/>
    <w:rsid w:val="008665FE"/>
    <w:rsid w:val="008723BB"/>
    <w:rsid w:val="00884D83"/>
    <w:rsid w:val="00936BDA"/>
    <w:rsid w:val="0094094B"/>
    <w:rsid w:val="009609A9"/>
    <w:rsid w:val="00997F57"/>
    <w:rsid w:val="009E2BAD"/>
    <w:rsid w:val="00A37713"/>
    <w:rsid w:val="00A7000D"/>
    <w:rsid w:val="00AF22AB"/>
    <w:rsid w:val="00B02520"/>
    <w:rsid w:val="00B12722"/>
    <w:rsid w:val="00B60931"/>
    <w:rsid w:val="00B621D4"/>
    <w:rsid w:val="00B80135"/>
    <w:rsid w:val="00B829B8"/>
    <w:rsid w:val="00BB456E"/>
    <w:rsid w:val="00C123D7"/>
    <w:rsid w:val="00C132B8"/>
    <w:rsid w:val="00C47B0E"/>
    <w:rsid w:val="00C67581"/>
    <w:rsid w:val="00CB13D8"/>
    <w:rsid w:val="00CE3F45"/>
    <w:rsid w:val="00CE780C"/>
    <w:rsid w:val="00D101B8"/>
    <w:rsid w:val="00D21C18"/>
    <w:rsid w:val="00D35749"/>
    <w:rsid w:val="00D3715C"/>
    <w:rsid w:val="00D93AA0"/>
    <w:rsid w:val="00D951CF"/>
    <w:rsid w:val="00E57059"/>
    <w:rsid w:val="00EB0786"/>
    <w:rsid w:val="00F20A55"/>
    <w:rsid w:val="00F24096"/>
    <w:rsid w:val="00FA3CB0"/>
    <w:rsid w:val="00FB09FE"/>
    <w:rsid w:val="00FF15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032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013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80135"/>
  </w:style>
  <w:style w:type="paragraph" w:styleId="Sidfot">
    <w:name w:val="footer"/>
    <w:basedOn w:val="Normal"/>
    <w:link w:val="SidfotChar"/>
    <w:uiPriority w:val="99"/>
    <w:unhideWhenUsed/>
    <w:rsid w:val="00B8013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80135"/>
  </w:style>
  <w:style w:type="paragraph" w:styleId="Liststycke">
    <w:name w:val="List Paragraph"/>
    <w:basedOn w:val="Normal"/>
    <w:uiPriority w:val="34"/>
    <w:qFormat/>
    <w:rsid w:val="00032454"/>
    <w:pPr>
      <w:ind w:left="720"/>
      <w:contextualSpacing/>
    </w:pPr>
  </w:style>
  <w:style w:type="paragraph" w:styleId="Revision">
    <w:name w:val="Revision"/>
    <w:hidden/>
    <w:uiPriority w:val="99"/>
    <w:semiHidden/>
    <w:rsid w:val="00D35749"/>
    <w:pPr>
      <w:spacing w:after="0" w:line="240" w:lineRule="auto"/>
    </w:pPr>
  </w:style>
  <w:style w:type="table" w:styleId="Tabellrutnt">
    <w:name w:val="Table Grid"/>
    <w:basedOn w:val="Normaltabell"/>
    <w:uiPriority w:val="39"/>
    <w:rsid w:val="00421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2211">
      <w:bodyDiv w:val="1"/>
      <w:marLeft w:val="0"/>
      <w:marRight w:val="0"/>
      <w:marTop w:val="0"/>
      <w:marBottom w:val="0"/>
      <w:divBdr>
        <w:top w:val="none" w:sz="0" w:space="0" w:color="auto"/>
        <w:left w:val="none" w:sz="0" w:space="0" w:color="auto"/>
        <w:bottom w:val="none" w:sz="0" w:space="0" w:color="auto"/>
        <w:right w:val="none" w:sz="0" w:space="0" w:color="auto"/>
      </w:divBdr>
    </w:div>
    <w:div w:id="57313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54A2F7E4ACEE49B7D56DE2A91E8346" ma:contentTypeVersion="11" ma:contentTypeDescription="Create a new document." ma:contentTypeScope="" ma:versionID="90199933a8999d8774b36c7a5c6a8318">
  <xsd:schema xmlns:xsd="http://www.w3.org/2001/XMLSchema" xmlns:xs="http://www.w3.org/2001/XMLSchema" xmlns:p="http://schemas.microsoft.com/office/2006/metadata/properties" xmlns:ns2="6dbbc2da-1330-402b-8a7b-2bbdd49298ad" xmlns:ns3="a3e84685-213b-4961-809a-96f0e40f50bf" targetNamespace="http://schemas.microsoft.com/office/2006/metadata/properties" ma:root="true" ma:fieldsID="feb21b9d1e4051fdf4a82a19e4ac7d76" ns2:_="" ns3:_="">
    <xsd:import namespace="6dbbc2da-1330-402b-8a7b-2bbdd49298ad"/>
    <xsd:import namespace="a3e84685-213b-4961-809a-96f0e40f50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bc2da-1330-402b-8a7b-2bbdd492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16d2a8-20b6-41aa-84b1-3286970123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84685-213b-4961-809a-96f0e40f50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ff29aa-cd58-478f-b7b1-6fa9dc184c21}" ma:internalName="TaxCatchAll" ma:showField="CatchAllData" ma:web="a3e84685-213b-4961-809a-96f0e40f50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VINGE!21516396.1</documentid>
  <senderid>MS6079</senderid>
  <senderemail>MARTIN.SVANBERG@VINGE.SE</senderemail>
  <lastmodified>2025-04-01T12:16:00.0000000+02:00</lastmodified>
  <database>VINGE</database>
</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bbc2da-1330-402b-8a7b-2bbdd49298ad">
      <Terms xmlns="http://schemas.microsoft.com/office/infopath/2007/PartnerControls"/>
    </lcf76f155ced4ddcb4097134ff3c332f>
    <TaxCatchAll xmlns="a3e84685-213b-4961-809a-96f0e40f50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35E7F-8C17-4D32-9B71-1F1F57AF4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bc2da-1330-402b-8a7b-2bbdd49298ad"/>
    <ds:schemaRef ds:uri="a3e84685-213b-4961-809a-96f0e40f5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B15B6-D115-4A1D-9DE3-3F916FF66EAC}">
  <ds:schemaRefs>
    <ds:schemaRef ds:uri="http://www.imanage.com/work/xmlschema"/>
  </ds:schemaRefs>
</ds:datastoreItem>
</file>

<file path=customXml/itemProps3.xml><?xml version="1.0" encoding="utf-8"?>
<ds:datastoreItem xmlns:ds="http://schemas.openxmlformats.org/officeDocument/2006/customXml" ds:itemID="{452E9641-BCD1-415B-95DE-965B5D4A75D2}">
  <ds:schemaRefs>
    <ds:schemaRef ds:uri="http://schemas.microsoft.com/office/2006/metadata/properties"/>
    <ds:schemaRef ds:uri="http://schemas.microsoft.com/office/infopath/2007/PartnerControls"/>
    <ds:schemaRef ds:uri="6dbbc2da-1330-402b-8a7b-2bbdd49298ad"/>
    <ds:schemaRef ds:uri="a3e84685-213b-4961-809a-96f0e40f50bf"/>
  </ds:schemaRefs>
</ds:datastoreItem>
</file>

<file path=customXml/itemProps4.xml><?xml version="1.0" encoding="utf-8"?>
<ds:datastoreItem xmlns:ds="http://schemas.openxmlformats.org/officeDocument/2006/customXml" ds:itemID="{DEC441AD-7B99-4AAE-BF06-8B84572E2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5935</Words>
  <Characters>31460</Characters>
  <Application>Microsoft Office Word</Application>
  <DocSecurity>0</DocSecurity>
  <Lines>262</Lines>
  <Paragraphs>74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2025-03-31T07:27:00Z</dcterms:created>
  <dcterms:modified xsi:type="dcterms:W3CDTF">2025-04-02T14:13:00Z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0x0101007F54A2F7E4ACEE49B7D56DE2A91E8346</vt:lpwstr>
  </property>
  <property fmtid="{D5CDD505-2E9C-101B-9397-08002B2CF9AE}" pid="3" name="eDOCS AutoSave">
    <vt:lpwstr>20230403174155423</vt:lpwstr>
  </property>
</Properties>
</file>