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5D4E" w14:textId="63F1C983" w:rsidR="00A14A76" w:rsidRPr="0022777F" w:rsidRDefault="009C31F0" w:rsidP="00EA0EC5">
      <w:pPr>
        <w:jc w:val="center"/>
        <w:rPr>
          <w:rStyle w:val="normaltextrun"/>
          <w:rFonts w:ascii="Times New Roman" w:hAnsi="Times New Roman" w:cs="Times New Roman"/>
          <w:b/>
          <w:bCs/>
          <w:color w:val="000000"/>
          <w:shd w:val="clear" w:color="auto" w:fill="FFFFFF"/>
        </w:rPr>
      </w:pPr>
      <w:r w:rsidRPr="0022777F">
        <w:rPr>
          <w:rStyle w:val="normaltextrun"/>
          <w:rFonts w:ascii="Times New Roman" w:hAnsi="Times New Roman" w:cs="Times New Roman"/>
          <w:b/>
          <w:bCs/>
          <w:color w:val="000000"/>
          <w:shd w:val="clear" w:color="auto" w:fill="FFFFFF"/>
        </w:rPr>
        <w:t xml:space="preserve">Fullständiga beslutsförslag inför </w:t>
      </w:r>
      <w:r w:rsidR="002B1DE2">
        <w:rPr>
          <w:rStyle w:val="normaltextrun"/>
          <w:rFonts w:ascii="Times New Roman" w:hAnsi="Times New Roman" w:cs="Times New Roman"/>
          <w:b/>
          <w:bCs/>
          <w:color w:val="000000"/>
          <w:shd w:val="clear" w:color="auto" w:fill="FFFFFF"/>
        </w:rPr>
        <w:t>årsstämma i Serstech</w:t>
      </w:r>
      <w:r w:rsidR="001B367C" w:rsidRPr="0022777F">
        <w:rPr>
          <w:rStyle w:val="normaltextrun"/>
          <w:rFonts w:ascii="Times New Roman" w:hAnsi="Times New Roman" w:cs="Times New Roman"/>
          <w:b/>
          <w:bCs/>
          <w:color w:val="000000"/>
          <w:shd w:val="clear" w:color="auto" w:fill="FFFFFF"/>
        </w:rPr>
        <w:t xml:space="preserve"> AB</w:t>
      </w:r>
      <w:r w:rsidR="002B1DE2">
        <w:rPr>
          <w:rStyle w:val="normaltextrun"/>
          <w:rFonts w:ascii="Times New Roman" w:hAnsi="Times New Roman" w:cs="Times New Roman"/>
          <w:b/>
          <w:bCs/>
          <w:color w:val="000000"/>
          <w:shd w:val="clear" w:color="auto" w:fill="FFFFFF"/>
        </w:rPr>
        <w:t xml:space="preserve"> (pub</w:t>
      </w:r>
      <w:r w:rsidR="00EA0EC5">
        <w:rPr>
          <w:rStyle w:val="normaltextrun"/>
          <w:rFonts w:ascii="Times New Roman" w:hAnsi="Times New Roman" w:cs="Times New Roman"/>
          <w:b/>
          <w:bCs/>
          <w:color w:val="000000"/>
          <w:shd w:val="clear" w:color="auto" w:fill="FFFFFF"/>
        </w:rPr>
        <w:t>l</w:t>
      </w:r>
      <w:r w:rsidR="002B1DE2">
        <w:rPr>
          <w:rStyle w:val="normaltextrun"/>
          <w:rFonts w:ascii="Times New Roman" w:hAnsi="Times New Roman" w:cs="Times New Roman"/>
          <w:b/>
          <w:bCs/>
          <w:color w:val="000000"/>
          <w:shd w:val="clear" w:color="auto" w:fill="FFFFFF"/>
        </w:rPr>
        <w:t>)</w:t>
      </w:r>
      <w:r w:rsidR="00F02BD4" w:rsidRPr="0022777F">
        <w:rPr>
          <w:rStyle w:val="normaltextrun"/>
          <w:rFonts w:ascii="Times New Roman" w:hAnsi="Times New Roman" w:cs="Times New Roman"/>
          <w:b/>
          <w:bCs/>
          <w:color w:val="000000"/>
          <w:shd w:val="clear" w:color="auto" w:fill="FFFFFF"/>
        </w:rPr>
        <w:t xml:space="preserve">, </w:t>
      </w:r>
      <w:r w:rsidR="00EA0EC5">
        <w:rPr>
          <w:rStyle w:val="normaltextrun"/>
          <w:rFonts w:ascii="Times New Roman" w:hAnsi="Times New Roman" w:cs="Times New Roman"/>
          <w:b/>
          <w:bCs/>
          <w:color w:val="000000"/>
          <w:shd w:val="clear" w:color="auto" w:fill="FFFFFF"/>
        </w:rPr>
        <w:t xml:space="preserve">fredagen </w:t>
      </w:r>
      <w:r w:rsidRPr="0022777F">
        <w:rPr>
          <w:rStyle w:val="normaltextrun"/>
          <w:rFonts w:ascii="Times New Roman" w:hAnsi="Times New Roman" w:cs="Times New Roman"/>
          <w:b/>
          <w:bCs/>
          <w:color w:val="000000"/>
          <w:shd w:val="clear" w:color="auto" w:fill="FFFFFF"/>
        </w:rPr>
        <w:t>den </w:t>
      </w:r>
      <w:r w:rsidR="00EA0EC5">
        <w:rPr>
          <w:rStyle w:val="normaltextrun"/>
          <w:rFonts w:ascii="Times New Roman" w:hAnsi="Times New Roman" w:cs="Times New Roman"/>
          <w:b/>
          <w:bCs/>
          <w:color w:val="000000"/>
          <w:shd w:val="clear" w:color="auto" w:fill="FFFFFF"/>
        </w:rPr>
        <w:t>30</w:t>
      </w:r>
      <w:r w:rsidRPr="0022777F">
        <w:rPr>
          <w:rStyle w:val="normaltextrun"/>
          <w:rFonts w:ascii="Times New Roman" w:hAnsi="Times New Roman" w:cs="Times New Roman"/>
          <w:b/>
          <w:bCs/>
          <w:color w:val="000000"/>
          <w:shd w:val="clear" w:color="auto" w:fill="FFFFFF"/>
        </w:rPr>
        <w:t xml:space="preserve"> </w:t>
      </w:r>
      <w:r w:rsidR="00150222" w:rsidRPr="0022777F">
        <w:rPr>
          <w:rStyle w:val="normaltextrun"/>
          <w:rFonts w:ascii="Times New Roman" w:hAnsi="Times New Roman" w:cs="Times New Roman"/>
          <w:b/>
          <w:bCs/>
          <w:color w:val="000000"/>
          <w:shd w:val="clear" w:color="auto" w:fill="FFFFFF"/>
        </w:rPr>
        <w:t>april</w:t>
      </w:r>
      <w:r w:rsidRPr="0022777F">
        <w:rPr>
          <w:rStyle w:val="normaltextrun"/>
          <w:rFonts w:ascii="Times New Roman" w:hAnsi="Times New Roman" w:cs="Times New Roman"/>
          <w:b/>
          <w:bCs/>
          <w:color w:val="000000"/>
          <w:shd w:val="clear" w:color="auto" w:fill="FFFFFF"/>
        </w:rPr>
        <w:t xml:space="preserve"> 202</w:t>
      </w:r>
      <w:r w:rsidR="00150222" w:rsidRPr="0022777F">
        <w:rPr>
          <w:rStyle w:val="normaltextrun"/>
          <w:rFonts w:ascii="Times New Roman" w:hAnsi="Times New Roman" w:cs="Times New Roman"/>
          <w:b/>
          <w:bCs/>
          <w:color w:val="000000"/>
          <w:shd w:val="clear" w:color="auto" w:fill="FFFFFF"/>
        </w:rPr>
        <w:t>1</w:t>
      </w:r>
      <w:r w:rsidRPr="0022777F">
        <w:rPr>
          <w:rStyle w:val="normaltextrun"/>
          <w:rFonts w:ascii="Times New Roman" w:hAnsi="Times New Roman" w:cs="Times New Roman"/>
          <w:b/>
          <w:bCs/>
          <w:color w:val="000000"/>
          <w:shd w:val="clear" w:color="auto" w:fill="FFFFFF"/>
        </w:rPr>
        <w:t> kl. </w:t>
      </w:r>
      <w:r w:rsidR="00A844C1">
        <w:rPr>
          <w:rStyle w:val="normaltextrun"/>
          <w:rFonts w:ascii="Times New Roman" w:hAnsi="Times New Roman" w:cs="Times New Roman"/>
          <w:b/>
          <w:bCs/>
          <w:color w:val="000000"/>
          <w:shd w:val="clear" w:color="auto" w:fill="FFFFFF"/>
        </w:rPr>
        <w:t>1</w:t>
      </w:r>
      <w:r w:rsidR="00EA0EC5">
        <w:rPr>
          <w:rStyle w:val="normaltextrun"/>
          <w:rFonts w:ascii="Times New Roman" w:hAnsi="Times New Roman" w:cs="Times New Roman"/>
          <w:b/>
          <w:bCs/>
          <w:color w:val="000000"/>
          <w:shd w:val="clear" w:color="auto" w:fill="FFFFFF"/>
        </w:rPr>
        <w:t>3</w:t>
      </w:r>
      <w:r w:rsidR="00A844C1">
        <w:rPr>
          <w:rStyle w:val="normaltextrun"/>
          <w:rFonts w:ascii="Times New Roman" w:hAnsi="Times New Roman" w:cs="Times New Roman"/>
          <w:b/>
          <w:bCs/>
          <w:color w:val="000000"/>
          <w:shd w:val="clear" w:color="auto" w:fill="FFFFFF"/>
        </w:rPr>
        <w:t>:00</w:t>
      </w:r>
      <w:r w:rsidR="00150222" w:rsidRPr="0022777F">
        <w:rPr>
          <w:rStyle w:val="normaltextrun"/>
          <w:rFonts w:ascii="Times New Roman" w:hAnsi="Times New Roman" w:cs="Times New Roman"/>
          <w:b/>
          <w:bCs/>
          <w:color w:val="000000"/>
          <w:shd w:val="clear" w:color="auto" w:fill="FFFFFF"/>
        </w:rPr>
        <w:t xml:space="preserve"> </w:t>
      </w:r>
      <w:r w:rsidR="003677B1" w:rsidRPr="0022777F">
        <w:rPr>
          <w:rStyle w:val="normaltextrun"/>
          <w:rFonts w:ascii="Times New Roman" w:hAnsi="Times New Roman" w:cs="Times New Roman"/>
          <w:b/>
          <w:bCs/>
          <w:color w:val="000000"/>
          <w:shd w:val="clear" w:color="auto" w:fill="FFFFFF"/>
        </w:rPr>
        <w:t xml:space="preserve"> </w:t>
      </w:r>
    </w:p>
    <w:p w14:paraId="6CE8E2E2" w14:textId="77777777" w:rsidR="00812461" w:rsidRPr="00F5281B" w:rsidRDefault="00812461" w:rsidP="00812461">
      <w:pPr>
        <w:rPr>
          <w:rFonts w:ascii="Times New Roman" w:hAnsi="Times New Roman" w:cs="Times New Roman"/>
          <w:b/>
          <w:bCs/>
        </w:rPr>
      </w:pPr>
    </w:p>
    <w:p w14:paraId="20CF487F" w14:textId="77777777" w:rsidR="00F5281B" w:rsidRPr="007343DF" w:rsidRDefault="00F5281B" w:rsidP="00F5281B">
      <w:pPr>
        <w:tabs>
          <w:tab w:val="left" w:pos="360"/>
        </w:tabs>
        <w:rPr>
          <w:rFonts w:ascii="Times New Roman" w:hAnsi="Times New Roman" w:cs="Times New Roman"/>
          <w:b/>
          <w:color w:val="000000"/>
          <w:sz w:val="20"/>
          <w:szCs w:val="20"/>
          <w:u w:val="single"/>
        </w:rPr>
      </w:pPr>
      <w:r w:rsidRPr="007343DF">
        <w:rPr>
          <w:rFonts w:ascii="Times New Roman" w:hAnsi="Times New Roman" w:cs="Times New Roman"/>
          <w:b/>
          <w:color w:val="000000"/>
          <w:sz w:val="20"/>
          <w:szCs w:val="20"/>
          <w:u w:val="single"/>
        </w:rPr>
        <w:t>Resultatdisposition (punkt 8 b)</w:t>
      </w:r>
    </w:p>
    <w:p w14:paraId="2EF5C877" w14:textId="34354EA6" w:rsidR="00F5281B" w:rsidRPr="007343DF" w:rsidRDefault="00F5281B" w:rsidP="00F5281B">
      <w:pPr>
        <w:tabs>
          <w:tab w:val="left" w:pos="360"/>
        </w:tabs>
        <w:rPr>
          <w:rFonts w:ascii="Times New Roman" w:hAnsi="Times New Roman" w:cs="Times New Roman"/>
          <w:color w:val="000000"/>
          <w:sz w:val="20"/>
          <w:szCs w:val="20"/>
        </w:rPr>
      </w:pPr>
      <w:r w:rsidRPr="007343DF">
        <w:rPr>
          <w:rFonts w:ascii="Times New Roman" w:hAnsi="Times New Roman" w:cs="Times New Roman"/>
          <w:color w:val="000000"/>
          <w:sz w:val="20"/>
          <w:szCs w:val="20"/>
        </w:rPr>
        <w:t>Styrelsen föreslår årsstämman att disponera över bolagets resultat enligt styrelsens förslag i årsredovisningen. Styrelsen föreslår vidare att ingen utdelning lämnas för räkenskapsåret 2020.</w:t>
      </w:r>
    </w:p>
    <w:p w14:paraId="26185606" w14:textId="77777777" w:rsidR="00F5281B" w:rsidRPr="007343DF" w:rsidRDefault="00F5281B" w:rsidP="00F5281B">
      <w:pPr>
        <w:tabs>
          <w:tab w:val="left" w:pos="360"/>
        </w:tabs>
        <w:rPr>
          <w:rFonts w:ascii="Times New Roman" w:hAnsi="Times New Roman" w:cs="Times New Roman"/>
          <w:b/>
          <w:color w:val="000000"/>
          <w:sz w:val="20"/>
          <w:szCs w:val="20"/>
          <w:u w:val="single"/>
        </w:rPr>
      </w:pPr>
      <w:r w:rsidRPr="007343DF">
        <w:rPr>
          <w:rFonts w:ascii="Times New Roman" w:hAnsi="Times New Roman" w:cs="Times New Roman"/>
          <w:b/>
          <w:color w:val="000000"/>
          <w:sz w:val="20"/>
          <w:szCs w:val="20"/>
          <w:u w:val="single"/>
        </w:rPr>
        <w:t>Fastställande av arvoden åt styrelsen och revisorn (punkt 9)</w:t>
      </w:r>
    </w:p>
    <w:p w14:paraId="7FCD6989" w14:textId="07B43C13" w:rsidR="00F5281B" w:rsidRPr="007343DF" w:rsidRDefault="00F5281B" w:rsidP="00F5281B">
      <w:pPr>
        <w:tabs>
          <w:tab w:val="left" w:pos="360"/>
        </w:tabs>
        <w:rPr>
          <w:rFonts w:ascii="Times New Roman" w:hAnsi="Times New Roman" w:cs="Times New Roman"/>
          <w:color w:val="000000"/>
          <w:sz w:val="20"/>
          <w:szCs w:val="20"/>
        </w:rPr>
      </w:pPr>
      <w:bookmarkStart w:id="0" w:name="_Hlk531254274"/>
      <w:bookmarkStart w:id="1" w:name="_Hlk531254289"/>
      <w:r w:rsidRPr="007343DF">
        <w:rPr>
          <w:rFonts w:ascii="Times New Roman" w:hAnsi="Times New Roman" w:cs="Times New Roman"/>
          <w:color w:val="000000"/>
          <w:sz w:val="20"/>
          <w:szCs w:val="20"/>
        </w:rPr>
        <w:t>Valberedningen, som består av Emanuel Eriksson och Peter Höjerback, föreslår att styrelsearvode om 200 000 kronor ska utgå</w:t>
      </w:r>
      <w:bookmarkStart w:id="2" w:name="_Hlk531254247"/>
      <w:r w:rsidRPr="007343DF">
        <w:rPr>
          <w:rFonts w:ascii="Times New Roman" w:hAnsi="Times New Roman" w:cs="Times New Roman"/>
          <w:color w:val="000000"/>
          <w:sz w:val="20"/>
          <w:szCs w:val="20"/>
        </w:rPr>
        <w:t xml:space="preserve"> till styrelseordföranden och med vardera 120 000 kronor till styrelseledamöter vilka inte är anställda i bolaget</w:t>
      </w:r>
      <w:bookmarkEnd w:id="2"/>
      <w:r w:rsidRPr="007343DF">
        <w:rPr>
          <w:rFonts w:ascii="Times New Roman" w:hAnsi="Times New Roman" w:cs="Times New Roman"/>
          <w:color w:val="000000"/>
          <w:sz w:val="20"/>
          <w:szCs w:val="20"/>
        </w:rPr>
        <w:t xml:space="preserve">. </w:t>
      </w:r>
    </w:p>
    <w:p w14:paraId="221B7319" w14:textId="078488F6" w:rsidR="009D47A2" w:rsidRPr="007343DF" w:rsidRDefault="00F5281B" w:rsidP="00F5281B">
      <w:pPr>
        <w:tabs>
          <w:tab w:val="left" w:pos="360"/>
        </w:tabs>
        <w:rPr>
          <w:rFonts w:ascii="Times New Roman" w:hAnsi="Times New Roman" w:cs="Times New Roman"/>
          <w:color w:val="000000"/>
          <w:sz w:val="20"/>
          <w:szCs w:val="20"/>
        </w:rPr>
      </w:pPr>
      <w:r w:rsidRPr="007343DF">
        <w:rPr>
          <w:rFonts w:ascii="Times New Roman" w:hAnsi="Times New Roman" w:cs="Times New Roman"/>
          <w:color w:val="000000"/>
          <w:sz w:val="20"/>
          <w:szCs w:val="20"/>
        </w:rPr>
        <w:t>Vidare har styrelsen föreslagit att en revisor och ingen revisorssuppleant ska utses samt att arvode till revisor ska utgå enligt godkänd räkning i enlighet med sedvanliga debiteringsnormer.</w:t>
      </w:r>
      <w:bookmarkEnd w:id="0"/>
      <w:bookmarkEnd w:id="1"/>
    </w:p>
    <w:p w14:paraId="4C7FDFB8" w14:textId="77777777" w:rsidR="00F5281B" w:rsidRPr="007343DF" w:rsidRDefault="00F5281B" w:rsidP="00F5281B">
      <w:pPr>
        <w:tabs>
          <w:tab w:val="left" w:pos="360"/>
        </w:tabs>
        <w:rPr>
          <w:rFonts w:ascii="Times New Roman" w:hAnsi="Times New Roman" w:cs="Times New Roman"/>
          <w:b/>
          <w:color w:val="000000"/>
          <w:sz w:val="20"/>
          <w:szCs w:val="20"/>
          <w:u w:val="single"/>
        </w:rPr>
      </w:pPr>
      <w:r w:rsidRPr="007343DF">
        <w:rPr>
          <w:rFonts w:ascii="Times New Roman" w:hAnsi="Times New Roman" w:cs="Times New Roman"/>
          <w:b/>
          <w:color w:val="000000"/>
          <w:sz w:val="20"/>
          <w:szCs w:val="20"/>
          <w:u w:val="single"/>
        </w:rPr>
        <w:t>Val av styrelse och revisor (punkt 10)</w:t>
      </w:r>
    </w:p>
    <w:p w14:paraId="134FBB2B" w14:textId="77777777" w:rsidR="00AF587A" w:rsidRPr="00AF587A" w:rsidRDefault="00AF587A" w:rsidP="00AF587A">
      <w:pPr>
        <w:pStyle w:val="paragraph"/>
        <w:spacing w:before="0" w:after="0"/>
        <w:rPr>
          <w:color w:val="000000"/>
          <w:sz w:val="20"/>
          <w:szCs w:val="20"/>
        </w:rPr>
      </w:pPr>
      <w:bookmarkStart w:id="3" w:name="_Hlk531254605"/>
      <w:r w:rsidRPr="00AF587A">
        <w:rPr>
          <w:color w:val="000000"/>
          <w:sz w:val="20"/>
          <w:szCs w:val="20"/>
        </w:rPr>
        <w:t>Valberedningen föreslår omval av ledamöterna Thomas Pileby, Sverker Göranson och Arve Nilsson. Vidare föreslås nyval av Märta Lewander Xu. Christer Fåhraeus har avböjt omval.</w:t>
      </w:r>
    </w:p>
    <w:p w14:paraId="74CC0B8D" w14:textId="77777777" w:rsidR="00AF587A" w:rsidRPr="00AF587A" w:rsidRDefault="00AF587A" w:rsidP="00AF587A">
      <w:pPr>
        <w:pStyle w:val="paragraph"/>
        <w:spacing w:before="0" w:after="0"/>
        <w:rPr>
          <w:color w:val="000000"/>
          <w:sz w:val="20"/>
          <w:szCs w:val="20"/>
        </w:rPr>
      </w:pPr>
      <w:r w:rsidRPr="00AF587A">
        <w:rPr>
          <w:color w:val="000000"/>
          <w:sz w:val="20"/>
          <w:szCs w:val="20"/>
        </w:rPr>
        <w:t>Till styrelseordförande föreslås omval av Thomas Pileby. Vidare har styrelsen föreslagit att bolagets revisor Pricewaterhouse Coopers AB, med Cecilia Andrén Dorselius som huvudansvarig revisor, omväljs till slutet av den årsstämma som hålls nästa räkenskapsår.</w:t>
      </w:r>
    </w:p>
    <w:p w14:paraId="52E4237F" w14:textId="77777777" w:rsidR="00AF587A" w:rsidRPr="00AF587A" w:rsidRDefault="00AF587A" w:rsidP="00AF587A">
      <w:pPr>
        <w:pStyle w:val="paragraph"/>
        <w:spacing w:before="0" w:after="0"/>
        <w:rPr>
          <w:color w:val="000000"/>
          <w:sz w:val="20"/>
          <w:szCs w:val="20"/>
        </w:rPr>
      </w:pPr>
      <w:r w:rsidRPr="00AF587A">
        <w:rPr>
          <w:color w:val="000000"/>
          <w:sz w:val="20"/>
          <w:szCs w:val="20"/>
        </w:rPr>
        <w:t>Christer Fåhreus har avböjt omval med motiveringen att han vill minska antalet styrelser i vilka han personligen deltar och lämnar därav flera styrelseposter under våren. Christer Fåhreus garanterar samtidigt genom bolaget Fårö Capital AB 10 MSEK inklusive teckningsåtagande.</w:t>
      </w:r>
    </w:p>
    <w:p w14:paraId="1532A1F8" w14:textId="77777777" w:rsidR="00AF587A" w:rsidRPr="00AF587A" w:rsidRDefault="00AF587A" w:rsidP="00AF587A">
      <w:pPr>
        <w:pStyle w:val="paragraph"/>
        <w:spacing w:before="0" w:after="0"/>
        <w:rPr>
          <w:color w:val="000000"/>
          <w:sz w:val="20"/>
          <w:szCs w:val="20"/>
        </w:rPr>
      </w:pPr>
      <w:r w:rsidRPr="00AF587A">
        <w:rPr>
          <w:color w:val="000000"/>
          <w:sz w:val="20"/>
          <w:szCs w:val="20"/>
        </w:rPr>
        <w:t>Märta Lewander Xu</w:t>
      </w:r>
      <w:r w:rsidRPr="00AF587A">
        <w:rPr>
          <w:color w:val="000000"/>
          <w:sz w:val="20"/>
          <w:szCs w:val="20"/>
        </w:rPr>
        <w:br/>
        <w:t>Märta har en civilingenjörsexamen i teknisk fysik från Lunds tekniska högskola där hon har även doktorerat i atomfysik. Märta har mångårig erfarenhet från att driva bolag i noterade miljöer samt har erfarenhet av styrelsearbete från bolag vars aktier är upptagna till handel. Märta är VD för First North Growth Market-noterade Gasporox AB och styrelseordförande i First North Growth Market-noterade GPX Medical AB.</w:t>
      </w:r>
    </w:p>
    <w:p w14:paraId="42CEF689" w14:textId="77777777" w:rsidR="00F5281B" w:rsidRPr="007343DF" w:rsidRDefault="00F5281B" w:rsidP="00F5281B">
      <w:pPr>
        <w:pStyle w:val="paragraph"/>
        <w:spacing w:before="0" w:beforeAutospacing="0" w:after="0" w:afterAutospacing="0"/>
        <w:textAlignment w:val="baseline"/>
        <w:rPr>
          <w:sz w:val="20"/>
          <w:szCs w:val="20"/>
        </w:rPr>
      </w:pPr>
      <w:r w:rsidRPr="007343DF">
        <w:rPr>
          <w:rStyle w:val="normaltextrun"/>
          <w:b/>
          <w:bCs/>
          <w:sz w:val="20"/>
          <w:szCs w:val="20"/>
          <w:u w:val="single"/>
        </w:rPr>
        <w:t>Beslut om godkännande av styrelsens beslut om företrädesemission</w:t>
      </w:r>
      <w:r w:rsidRPr="007343DF">
        <w:rPr>
          <w:rStyle w:val="normaltextrun"/>
          <w:b/>
          <w:bCs/>
          <w:color w:val="000000"/>
          <w:sz w:val="20"/>
          <w:szCs w:val="20"/>
          <w:u w:val="single"/>
        </w:rPr>
        <w:t> (punkt 11)</w:t>
      </w:r>
    </w:p>
    <w:p w14:paraId="18D4CEF6" w14:textId="77777777" w:rsidR="00F5281B" w:rsidRPr="007343DF" w:rsidRDefault="00F5281B" w:rsidP="00F5281B">
      <w:pPr>
        <w:pStyle w:val="paragraph"/>
        <w:spacing w:before="0" w:beforeAutospacing="0" w:after="0" w:afterAutospacing="0"/>
        <w:textAlignment w:val="baseline"/>
        <w:rPr>
          <w:sz w:val="20"/>
          <w:szCs w:val="20"/>
        </w:rPr>
      </w:pPr>
      <w:r w:rsidRPr="007343DF">
        <w:rPr>
          <w:rStyle w:val="normaltextrun"/>
          <w:color w:val="000000"/>
          <w:sz w:val="20"/>
          <w:szCs w:val="20"/>
        </w:rPr>
        <w:t>Styrelsen föreslår att årsstämman beslutar att godkänna styrelsens beslut om företrädesemission den 29 mars 2021 enligt nedanstående villkor.</w:t>
      </w:r>
      <w:r w:rsidRPr="007343DF">
        <w:rPr>
          <w:rStyle w:val="eop"/>
          <w:color w:val="000000"/>
          <w:sz w:val="20"/>
          <w:szCs w:val="20"/>
        </w:rPr>
        <w:t> </w:t>
      </w:r>
    </w:p>
    <w:p w14:paraId="37147ED2" w14:textId="77777777" w:rsidR="00F5281B" w:rsidRPr="007343DF" w:rsidRDefault="00F5281B" w:rsidP="00F5281B">
      <w:pPr>
        <w:rPr>
          <w:rFonts w:ascii="Times New Roman" w:eastAsia="Lucida Sans Unicode" w:hAnsi="Times New Roman" w:cs="Times New Roman"/>
          <w:b/>
          <w:bCs/>
          <w:sz w:val="20"/>
          <w:szCs w:val="20"/>
          <w:u w:val="single"/>
        </w:rPr>
      </w:pPr>
    </w:p>
    <w:p w14:paraId="285214C2" w14:textId="77777777" w:rsidR="00F5281B" w:rsidRPr="007343DF" w:rsidRDefault="00F5281B" w:rsidP="00F5281B">
      <w:pPr>
        <w:pStyle w:val="paragraph"/>
        <w:spacing w:before="0" w:beforeAutospacing="0" w:after="0" w:afterAutospacing="0" w:line="288" w:lineRule="auto"/>
        <w:textAlignment w:val="baseline"/>
        <w:rPr>
          <w:sz w:val="20"/>
          <w:szCs w:val="20"/>
        </w:rPr>
      </w:pPr>
      <w:r w:rsidRPr="007343DF">
        <w:rPr>
          <w:rStyle w:val="normaltextrun"/>
          <w:sz w:val="20"/>
          <w:szCs w:val="20"/>
        </w:rPr>
        <w:t>Att genom företrädesemission öka bolagets aktiekapital med högst </w:t>
      </w:r>
      <w:r w:rsidRPr="007343DF">
        <w:rPr>
          <w:sz w:val="20"/>
          <w:szCs w:val="20"/>
        </w:rPr>
        <w:t xml:space="preserve">1 414 396,35 </w:t>
      </w:r>
      <w:r w:rsidRPr="007343DF">
        <w:rPr>
          <w:rStyle w:val="normaltextrun"/>
          <w:sz w:val="20"/>
          <w:szCs w:val="20"/>
        </w:rPr>
        <w:t xml:space="preserve">kronor genom nyemission av högst </w:t>
      </w:r>
      <w:r w:rsidRPr="007343DF">
        <w:rPr>
          <w:sz w:val="20"/>
          <w:szCs w:val="20"/>
        </w:rPr>
        <w:t xml:space="preserve">12 572 412 </w:t>
      </w:r>
      <w:r w:rsidRPr="007343DF">
        <w:rPr>
          <w:rStyle w:val="normaltextrun"/>
          <w:sz w:val="20"/>
          <w:szCs w:val="20"/>
        </w:rPr>
        <w:t xml:space="preserve">aktier till </w:t>
      </w:r>
      <w:bookmarkStart w:id="4" w:name="_Hlk66883394"/>
      <w:r w:rsidRPr="007343DF">
        <w:rPr>
          <w:rStyle w:val="normaltextrun"/>
          <w:sz w:val="20"/>
          <w:szCs w:val="20"/>
        </w:rPr>
        <w:t xml:space="preserve">en teckningskurs på </w:t>
      </w:r>
      <w:bookmarkEnd w:id="4"/>
      <w:r w:rsidRPr="007343DF">
        <w:rPr>
          <w:rStyle w:val="normaltextrun"/>
          <w:sz w:val="20"/>
          <w:szCs w:val="20"/>
        </w:rPr>
        <w:t xml:space="preserve">1,95 kronor. Det totala emissionsbeloppet uppgår till högst </w:t>
      </w:r>
      <w:r w:rsidRPr="007343DF">
        <w:rPr>
          <w:sz w:val="20"/>
          <w:szCs w:val="20"/>
        </w:rPr>
        <w:t>24 516 203,40</w:t>
      </w:r>
      <w:r w:rsidRPr="007343DF">
        <w:rPr>
          <w:rStyle w:val="normaltextrun"/>
          <w:sz w:val="20"/>
          <w:szCs w:val="20"/>
        </w:rPr>
        <w:t xml:space="preserve"> kronor.</w:t>
      </w:r>
      <w:r w:rsidRPr="007343DF">
        <w:rPr>
          <w:rStyle w:val="eop"/>
          <w:sz w:val="20"/>
          <w:szCs w:val="20"/>
        </w:rPr>
        <w:t> </w:t>
      </w:r>
    </w:p>
    <w:p w14:paraId="6FF3217A" w14:textId="77777777" w:rsidR="00F5281B" w:rsidRPr="007343DF" w:rsidRDefault="00F5281B" w:rsidP="00F5281B">
      <w:pPr>
        <w:pStyle w:val="paragraph"/>
        <w:spacing w:before="0" w:beforeAutospacing="0" w:after="0" w:afterAutospacing="0" w:line="288" w:lineRule="auto"/>
        <w:textAlignment w:val="baseline"/>
        <w:rPr>
          <w:sz w:val="20"/>
          <w:szCs w:val="20"/>
        </w:rPr>
      </w:pPr>
      <w:r w:rsidRPr="007343DF">
        <w:rPr>
          <w:rStyle w:val="eop"/>
          <w:sz w:val="20"/>
          <w:szCs w:val="20"/>
        </w:rPr>
        <w:t> </w:t>
      </w:r>
    </w:p>
    <w:p w14:paraId="5D583EB4" w14:textId="77777777" w:rsidR="00F5281B" w:rsidRPr="007343DF" w:rsidRDefault="00F5281B" w:rsidP="00F5281B">
      <w:pPr>
        <w:pStyle w:val="paragraph"/>
        <w:spacing w:before="0" w:beforeAutospacing="0" w:after="0" w:afterAutospacing="0" w:line="288" w:lineRule="auto"/>
        <w:jc w:val="both"/>
        <w:textAlignment w:val="baseline"/>
        <w:rPr>
          <w:sz w:val="20"/>
          <w:szCs w:val="20"/>
        </w:rPr>
      </w:pPr>
      <w:r w:rsidRPr="007343DF">
        <w:rPr>
          <w:rStyle w:val="normaltextrun"/>
          <w:b/>
          <w:bCs/>
          <w:color w:val="000000"/>
          <w:sz w:val="20"/>
          <w:szCs w:val="20"/>
        </w:rPr>
        <w:t>För emissionen ska följande villkor gälla i övrigt:</w:t>
      </w:r>
      <w:r w:rsidRPr="007343DF">
        <w:rPr>
          <w:rStyle w:val="eop"/>
          <w:sz w:val="20"/>
          <w:szCs w:val="20"/>
        </w:rPr>
        <w:t> </w:t>
      </w:r>
    </w:p>
    <w:p w14:paraId="1D6A631F" w14:textId="77777777" w:rsidR="00F5281B" w:rsidRPr="007343DF" w:rsidRDefault="00F5281B" w:rsidP="00F5281B">
      <w:pPr>
        <w:pStyle w:val="paragraph"/>
        <w:spacing w:before="0" w:beforeAutospacing="0" w:after="0" w:afterAutospacing="0" w:line="288" w:lineRule="auto"/>
        <w:textAlignment w:val="baseline"/>
        <w:rPr>
          <w:sz w:val="20"/>
          <w:szCs w:val="20"/>
        </w:rPr>
      </w:pPr>
      <w:r w:rsidRPr="007343DF">
        <w:rPr>
          <w:rStyle w:val="eop"/>
          <w:sz w:val="20"/>
          <w:szCs w:val="20"/>
        </w:rPr>
        <w:t> </w:t>
      </w:r>
    </w:p>
    <w:p w14:paraId="15696D0A" w14:textId="77777777" w:rsidR="00F5281B" w:rsidRPr="007343DF" w:rsidRDefault="00F5281B" w:rsidP="00F5281B">
      <w:pPr>
        <w:pStyle w:val="paragraph"/>
        <w:numPr>
          <w:ilvl w:val="0"/>
          <w:numId w:val="7"/>
        </w:numPr>
        <w:spacing w:before="0" w:beforeAutospacing="0" w:after="0" w:afterAutospacing="0" w:line="288" w:lineRule="auto"/>
        <w:textAlignment w:val="baseline"/>
        <w:rPr>
          <w:rStyle w:val="scxw180966685"/>
          <w:sz w:val="20"/>
          <w:szCs w:val="20"/>
        </w:rPr>
      </w:pPr>
      <w:r w:rsidRPr="007343DF">
        <w:rPr>
          <w:rStyle w:val="normaltextrun"/>
          <w:sz w:val="20"/>
          <w:szCs w:val="20"/>
        </w:rPr>
        <w:t>Emissionen ska ske med företräde för aktieägarna i bolaget. För varje befintlig aktie erhålls en (1) teckningsrätt. Sjutton (17) teckningsrätter berättigar till teckning av tre (3) nya aktier. </w:t>
      </w:r>
      <w:r w:rsidRPr="007343DF">
        <w:rPr>
          <w:rStyle w:val="scxw180966685"/>
          <w:sz w:val="20"/>
          <w:szCs w:val="20"/>
        </w:rPr>
        <w:t> </w:t>
      </w:r>
    </w:p>
    <w:p w14:paraId="0888C4C5" w14:textId="77777777" w:rsidR="00F5281B" w:rsidRPr="007343DF" w:rsidRDefault="00F5281B" w:rsidP="00F5281B">
      <w:pPr>
        <w:pStyle w:val="paragraph"/>
        <w:spacing w:before="0" w:beforeAutospacing="0" w:after="0" w:afterAutospacing="0" w:line="288" w:lineRule="auto"/>
        <w:ind w:left="360"/>
        <w:textAlignment w:val="baseline"/>
        <w:rPr>
          <w:sz w:val="20"/>
          <w:szCs w:val="20"/>
        </w:rPr>
      </w:pPr>
    </w:p>
    <w:p w14:paraId="01F16C86" w14:textId="77777777" w:rsidR="00F5281B" w:rsidRPr="007343DF" w:rsidRDefault="00F5281B" w:rsidP="00F5281B">
      <w:pPr>
        <w:pStyle w:val="paragraph"/>
        <w:numPr>
          <w:ilvl w:val="0"/>
          <w:numId w:val="7"/>
        </w:numPr>
        <w:spacing w:before="0" w:beforeAutospacing="0" w:after="0" w:afterAutospacing="0" w:line="288" w:lineRule="auto"/>
        <w:textAlignment w:val="baseline"/>
        <w:rPr>
          <w:rStyle w:val="eop"/>
          <w:sz w:val="20"/>
          <w:szCs w:val="20"/>
        </w:rPr>
      </w:pPr>
      <w:r w:rsidRPr="007343DF">
        <w:rPr>
          <w:rStyle w:val="normaltextrun"/>
          <w:sz w:val="20"/>
          <w:szCs w:val="20"/>
        </w:rPr>
        <w:t>Avstämningsdag i den av </w:t>
      </w:r>
      <w:r w:rsidRPr="007343DF">
        <w:rPr>
          <w:rStyle w:val="spellingerror"/>
          <w:sz w:val="20"/>
          <w:szCs w:val="20"/>
        </w:rPr>
        <w:t>Euroclear</w:t>
      </w:r>
      <w:r w:rsidRPr="007343DF">
        <w:rPr>
          <w:rStyle w:val="normaltextrun"/>
          <w:sz w:val="20"/>
          <w:szCs w:val="20"/>
        </w:rPr>
        <w:t> Sweden AB förda aktieboken för fastställande av vilka aktieägare som är berättigade att med företrädesrätt delta i emissionen ska vara den 5 maj 2021. Även annan kan teckna i emissionen. </w:t>
      </w:r>
      <w:r w:rsidRPr="007343DF">
        <w:rPr>
          <w:rStyle w:val="eop"/>
          <w:sz w:val="20"/>
          <w:szCs w:val="20"/>
        </w:rPr>
        <w:t> </w:t>
      </w:r>
    </w:p>
    <w:p w14:paraId="25DCF193" w14:textId="77777777" w:rsidR="00F5281B" w:rsidRPr="007343DF" w:rsidRDefault="00F5281B" w:rsidP="00F5281B">
      <w:pPr>
        <w:pStyle w:val="paragraph"/>
        <w:spacing w:before="0" w:beforeAutospacing="0" w:after="0" w:afterAutospacing="0" w:line="288" w:lineRule="auto"/>
        <w:textAlignment w:val="baseline"/>
        <w:rPr>
          <w:rStyle w:val="eop"/>
          <w:sz w:val="20"/>
          <w:szCs w:val="20"/>
        </w:rPr>
      </w:pPr>
    </w:p>
    <w:p w14:paraId="282C6448" w14:textId="77777777" w:rsidR="00F5281B" w:rsidRPr="007343DF" w:rsidRDefault="00F5281B" w:rsidP="00F5281B">
      <w:pPr>
        <w:pStyle w:val="paragraph"/>
        <w:numPr>
          <w:ilvl w:val="0"/>
          <w:numId w:val="7"/>
        </w:numPr>
        <w:spacing w:before="0" w:beforeAutospacing="0" w:after="0" w:afterAutospacing="0" w:line="288" w:lineRule="auto"/>
        <w:textAlignment w:val="baseline"/>
        <w:rPr>
          <w:rStyle w:val="eop"/>
          <w:sz w:val="20"/>
          <w:szCs w:val="20"/>
        </w:rPr>
      </w:pPr>
      <w:r w:rsidRPr="007343DF">
        <w:rPr>
          <w:rStyle w:val="normaltextrun"/>
          <w:sz w:val="20"/>
          <w:szCs w:val="20"/>
        </w:rPr>
        <w:t xml:space="preserve">Teckningskurs på 1,95 kronor per aktie.  </w:t>
      </w:r>
    </w:p>
    <w:p w14:paraId="4A0FDA66" w14:textId="77777777" w:rsidR="00F5281B" w:rsidRPr="007343DF" w:rsidRDefault="00F5281B" w:rsidP="00F5281B">
      <w:pPr>
        <w:pStyle w:val="paragraph"/>
        <w:spacing w:before="0" w:beforeAutospacing="0" w:after="0" w:afterAutospacing="0" w:line="288" w:lineRule="auto"/>
        <w:textAlignment w:val="baseline"/>
        <w:rPr>
          <w:rStyle w:val="normaltextrun"/>
          <w:sz w:val="20"/>
          <w:szCs w:val="20"/>
        </w:rPr>
      </w:pPr>
    </w:p>
    <w:p w14:paraId="5D3A5664" w14:textId="77777777" w:rsidR="00F5281B" w:rsidRPr="007343DF" w:rsidRDefault="00F5281B" w:rsidP="00F5281B">
      <w:pPr>
        <w:pStyle w:val="paragraph"/>
        <w:numPr>
          <w:ilvl w:val="0"/>
          <w:numId w:val="7"/>
        </w:numPr>
        <w:spacing w:before="0" w:beforeAutospacing="0" w:after="0" w:afterAutospacing="0" w:line="288" w:lineRule="auto"/>
        <w:textAlignment w:val="baseline"/>
        <w:rPr>
          <w:rStyle w:val="eop"/>
          <w:sz w:val="20"/>
          <w:szCs w:val="20"/>
        </w:rPr>
      </w:pPr>
      <w:r w:rsidRPr="007343DF">
        <w:rPr>
          <w:rStyle w:val="normaltextrun"/>
          <w:sz w:val="20"/>
          <w:szCs w:val="20"/>
        </w:rPr>
        <w:t>Teckning av aktier ska ske under perioden från och med den 7 maj 2021 till och med den 21 maj 2021. Teckning med stöd av företrädesrätt ska ske genom samtidig kontant betalning. Teckning som görs utan stöd av teckningsrätter ska ske på särskild teckningslista och betalning ska erläggas senast fjärde bankdagen efter det att besked om tilldelning avsänts till tecknaren. Styrelsen ska ha rätt att förlänga tiden för teckning och betalning. </w:t>
      </w:r>
      <w:r w:rsidRPr="007343DF">
        <w:rPr>
          <w:rStyle w:val="eop"/>
          <w:sz w:val="20"/>
          <w:szCs w:val="20"/>
        </w:rPr>
        <w:t> </w:t>
      </w:r>
    </w:p>
    <w:p w14:paraId="22112447" w14:textId="77777777" w:rsidR="00F5281B" w:rsidRPr="007343DF" w:rsidRDefault="00F5281B" w:rsidP="00F5281B">
      <w:pPr>
        <w:pStyle w:val="paragraph"/>
        <w:spacing w:before="0" w:beforeAutospacing="0" w:after="0" w:afterAutospacing="0" w:line="288" w:lineRule="auto"/>
        <w:ind w:left="360"/>
        <w:textAlignment w:val="baseline"/>
        <w:rPr>
          <w:rStyle w:val="normaltextrun"/>
          <w:sz w:val="20"/>
          <w:szCs w:val="20"/>
        </w:rPr>
      </w:pPr>
    </w:p>
    <w:p w14:paraId="06A98B7E" w14:textId="77777777" w:rsidR="00F5281B" w:rsidRPr="007343DF" w:rsidRDefault="00F5281B" w:rsidP="00F5281B">
      <w:pPr>
        <w:pStyle w:val="paragraph"/>
        <w:numPr>
          <w:ilvl w:val="0"/>
          <w:numId w:val="7"/>
        </w:numPr>
        <w:spacing w:before="0" w:beforeAutospacing="0" w:after="0" w:afterAutospacing="0" w:line="288" w:lineRule="auto"/>
        <w:textAlignment w:val="baseline"/>
        <w:rPr>
          <w:rStyle w:val="eop"/>
          <w:sz w:val="20"/>
          <w:szCs w:val="20"/>
        </w:rPr>
      </w:pPr>
      <w:r w:rsidRPr="007343DF">
        <w:rPr>
          <w:rStyle w:val="normaltextrun"/>
          <w:sz w:val="20"/>
          <w:szCs w:val="20"/>
        </w:rPr>
        <w:t>För det fall inte samtliga aktier tecknas med företrädesrätt enligt ovan ska styrelsen, inom ramen för emissionens högsta belopp, besluta om tilldelning av aktier till annan som tecknat aktier utan stöd av företrädesrätt samt besluta hur fördelning mellan tecknare därvid ska ske.  </w:t>
      </w:r>
      <w:r w:rsidRPr="007343DF">
        <w:rPr>
          <w:rStyle w:val="scxw180966685"/>
          <w:sz w:val="20"/>
          <w:szCs w:val="20"/>
        </w:rPr>
        <w:t> </w:t>
      </w:r>
      <w:r w:rsidRPr="007343DF">
        <w:rPr>
          <w:sz w:val="20"/>
          <w:szCs w:val="20"/>
        </w:rPr>
        <w:br/>
      </w:r>
      <w:r w:rsidRPr="007343DF">
        <w:rPr>
          <w:rStyle w:val="normaltextrun"/>
          <w:sz w:val="20"/>
          <w:szCs w:val="20"/>
        </w:rPr>
        <w:t> </w:t>
      </w:r>
      <w:r w:rsidRPr="007343DF">
        <w:rPr>
          <w:rStyle w:val="scxw180966685"/>
          <w:sz w:val="20"/>
          <w:szCs w:val="20"/>
        </w:rPr>
        <w:t> </w:t>
      </w:r>
      <w:r w:rsidRPr="007343DF">
        <w:rPr>
          <w:sz w:val="20"/>
          <w:szCs w:val="20"/>
        </w:rPr>
        <w:br/>
      </w:r>
      <w:r w:rsidRPr="007343DF">
        <w:rPr>
          <w:rStyle w:val="normaltextrun"/>
          <w:sz w:val="20"/>
          <w:szCs w:val="20"/>
        </w:rPr>
        <w:t>I första hand ska tilldelning av nya aktier som tecknats utan stöd av teckningsrätter ske till sådana tecknare som även tecknat nya aktier med stöd av teckningsrätter, oavsett om tecknaren var aktieägare på avstämningsdagen eller inte, och för det fall att tilldelning till dessa inte kan ske fullt ut, ska tilldelning ske pro rata i förhållande till de teckningsrätter som utnyttjats för teckning av nya aktier och, i den mån detta inte kan ske, genom lottning. </w:t>
      </w:r>
      <w:r w:rsidRPr="007343DF">
        <w:rPr>
          <w:rStyle w:val="scxw180966685"/>
          <w:sz w:val="20"/>
          <w:szCs w:val="20"/>
        </w:rPr>
        <w:t> </w:t>
      </w:r>
      <w:r w:rsidRPr="007343DF">
        <w:rPr>
          <w:sz w:val="20"/>
          <w:szCs w:val="20"/>
        </w:rPr>
        <w:br/>
      </w:r>
      <w:r w:rsidRPr="007343DF">
        <w:rPr>
          <w:rStyle w:val="normaltextrun"/>
          <w:sz w:val="20"/>
          <w:szCs w:val="20"/>
        </w:rPr>
        <w:t> </w:t>
      </w:r>
      <w:r w:rsidRPr="007343DF">
        <w:rPr>
          <w:rStyle w:val="scxw180966685"/>
          <w:sz w:val="20"/>
          <w:szCs w:val="20"/>
        </w:rPr>
        <w:t> </w:t>
      </w:r>
      <w:r w:rsidRPr="007343DF">
        <w:rPr>
          <w:sz w:val="20"/>
          <w:szCs w:val="20"/>
        </w:rPr>
        <w:br/>
      </w:r>
      <w:r w:rsidRPr="007343DF">
        <w:rPr>
          <w:rStyle w:val="normaltextrun"/>
          <w:sz w:val="20"/>
          <w:szCs w:val="20"/>
        </w:rPr>
        <w:t>I andra hand ska tilldelning av nya aktier som tecknats utan stöd av teckningsrätter ske till andra som tecknat utan stöd av teckningsrätter, och för det fall att tilldelning till dessa inte kan ske fullt ut ska tilldelning ske pro rata i förhållande till de nya aktier som var och en tecknat och, i den mån detta inte kan ske, genom lottning. </w:t>
      </w:r>
      <w:r w:rsidRPr="007343DF">
        <w:rPr>
          <w:rStyle w:val="eop"/>
          <w:sz w:val="20"/>
          <w:szCs w:val="20"/>
        </w:rPr>
        <w:t> </w:t>
      </w:r>
    </w:p>
    <w:p w14:paraId="31591021" w14:textId="77777777" w:rsidR="00F5281B" w:rsidRPr="007343DF" w:rsidRDefault="00F5281B" w:rsidP="00F5281B">
      <w:pPr>
        <w:pStyle w:val="paragraph"/>
        <w:spacing w:before="0" w:beforeAutospacing="0" w:after="0" w:afterAutospacing="0" w:line="288" w:lineRule="auto"/>
        <w:ind w:left="360"/>
        <w:textAlignment w:val="baseline"/>
        <w:rPr>
          <w:rStyle w:val="normaltextrun"/>
          <w:sz w:val="20"/>
          <w:szCs w:val="20"/>
        </w:rPr>
      </w:pPr>
    </w:p>
    <w:p w14:paraId="40CC9409" w14:textId="77777777" w:rsidR="00F5281B" w:rsidRPr="007343DF" w:rsidRDefault="00F5281B" w:rsidP="00F5281B">
      <w:pPr>
        <w:pStyle w:val="paragraph"/>
        <w:spacing w:before="0" w:beforeAutospacing="0" w:after="0" w:afterAutospacing="0" w:line="288" w:lineRule="auto"/>
        <w:ind w:left="360"/>
        <w:textAlignment w:val="baseline"/>
        <w:rPr>
          <w:sz w:val="20"/>
          <w:szCs w:val="20"/>
        </w:rPr>
      </w:pPr>
      <w:r w:rsidRPr="007343DF">
        <w:rPr>
          <w:rStyle w:val="normaltextrun"/>
          <w:sz w:val="20"/>
          <w:szCs w:val="20"/>
        </w:rPr>
        <w:t>I tredje hand ska tilldelning av nya aktier som tecknats utan stöd av teckningsrätter ske till emissionsgaranterna i förhållande till storleken av de ställda garantiåtagandena, och i den mån detta inte kan ske, genom lottning. </w:t>
      </w:r>
      <w:r w:rsidRPr="007343DF">
        <w:rPr>
          <w:rStyle w:val="scxw180966685"/>
          <w:sz w:val="20"/>
          <w:szCs w:val="20"/>
        </w:rPr>
        <w:t> </w:t>
      </w:r>
      <w:r w:rsidRPr="007343DF">
        <w:rPr>
          <w:sz w:val="20"/>
          <w:szCs w:val="20"/>
        </w:rPr>
        <w:br/>
      </w:r>
      <w:r w:rsidRPr="007343DF">
        <w:rPr>
          <w:rStyle w:val="normaltextrun"/>
          <w:sz w:val="20"/>
          <w:szCs w:val="20"/>
        </w:rPr>
        <w:t> </w:t>
      </w:r>
      <w:r w:rsidRPr="007343DF">
        <w:rPr>
          <w:rStyle w:val="eop"/>
          <w:sz w:val="20"/>
          <w:szCs w:val="20"/>
        </w:rPr>
        <w:t> </w:t>
      </w:r>
    </w:p>
    <w:p w14:paraId="0357F324" w14:textId="77777777" w:rsidR="00F5281B" w:rsidRPr="007343DF" w:rsidRDefault="00F5281B" w:rsidP="00F5281B">
      <w:pPr>
        <w:pStyle w:val="paragraph"/>
        <w:numPr>
          <w:ilvl w:val="0"/>
          <w:numId w:val="8"/>
        </w:numPr>
        <w:spacing w:before="0" w:beforeAutospacing="0" w:after="0" w:afterAutospacing="0" w:line="288" w:lineRule="auto"/>
        <w:textAlignment w:val="baseline"/>
        <w:rPr>
          <w:sz w:val="20"/>
          <w:szCs w:val="20"/>
        </w:rPr>
      </w:pPr>
      <w:r w:rsidRPr="007343DF">
        <w:rPr>
          <w:rStyle w:val="normaltextrun"/>
          <w:color w:val="000000"/>
          <w:sz w:val="20"/>
          <w:szCs w:val="20"/>
        </w:rPr>
        <w:t>De nya aktierna ska medföra rätt till utdelning första gången på den avstämningsdag för utdelning som inträffar närmast efter det att de nya aktierna registrerats vid Bolagsverket.</w:t>
      </w:r>
      <w:r w:rsidRPr="007343DF">
        <w:rPr>
          <w:rStyle w:val="normaltextrun"/>
          <w:sz w:val="20"/>
          <w:szCs w:val="20"/>
        </w:rPr>
        <w:t> </w:t>
      </w:r>
      <w:r w:rsidRPr="007343DF">
        <w:rPr>
          <w:rStyle w:val="scxw180966685"/>
          <w:sz w:val="20"/>
          <w:szCs w:val="20"/>
        </w:rPr>
        <w:t> </w:t>
      </w:r>
      <w:r w:rsidRPr="007343DF">
        <w:rPr>
          <w:sz w:val="20"/>
          <w:szCs w:val="20"/>
        </w:rPr>
        <w:br/>
      </w:r>
      <w:r w:rsidRPr="007343DF">
        <w:rPr>
          <w:rStyle w:val="normaltextrun"/>
          <w:sz w:val="20"/>
          <w:szCs w:val="20"/>
        </w:rPr>
        <w:t> </w:t>
      </w:r>
      <w:r w:rsidRPr="007343DF">
        <w:rPr>
          <w:rStyle w:val="eop"/>
          <w:sz w:val="20"/>
          <w:szCs w:val="20"/>
        </w:rPr>
        <w:t> </w:t>
      </w:r>
    </w:p>
    <w:p w14:paraId="2CBB4FB8" w14:textId="10D0DBA4" w:rsidR="00E5307D" w:rsidRDefault="00F5281B" w:rsidP="00E5307D">
      <w:pPr>
        <w:pStyle w:val="paragraph"/>
        <w:numPr>
          <w:ilvl w:val="0"/>
          <w:numId w:val="8"/>
        </w:numPr>
        <w:spacing w:before="0" w:beforeAutospacing="0" w:after="0" w:afterAutospacing="0" w:line="288" w:lineRule="auto"/>
        <w:ind w:left="0" w:firstLine="0"/>
        <w:textAlignment w:val="baseline"/>
        <w:rPr>
          <w:rStyle w:val="eop"/>
          <w:sz w:val="20"/>
          <w:szCs w:val="20"/>
        </w:rPr>
      </w:pPr>
      <w:r w:rsidRPr="007343DF">
        <w:rPr>
          <w:rStyle w:val="normaltextrun"/>
          <w:color w:val="000000"/>
          <w:sz w:val="20"/>
          <w:szCs w:val="20"/>
        </w:rPr>
        <w:t xml:space="preserve">Styrelsen eller den styrelsen utser befullmäktigas att besluta om smärre korrigeringar som erfordras </w:t>
      </w:r>
      <w:r w:rsidRPr="007343DF">
        <w:rPr>
          <w:rStyle w:val="normaltextrun"/>
          <w:color w:val="000000"/>
          <w:sz w:val="20"/>
          <w:szCs w:val="20"/>
        </w:rPr>
        <w:tab/>
        <w:t>för registrering vid Bolagsverket och </w:t>
      </w:r>
      <w:r w:rsidRPr="007343DF">
        <w:rPr>
          <w:rStyle w:val="spellingerror"/>
          <w:color w:val="000000"/>
          <w:sz w:val="20"/>
          <w:szCs w:val="20"/>
        </w:rPr>
        <w:t>Euroclear</w:t>
      </w:r>
      <w:r w:rsidRPr="007343DF">
        <w:rPr>
          <w:rStyle w:val="normaltextrun"/>
          <w:color w:val="000000"/>
          <w:sz w:val="20"/>
          <w:szCs w:val="20"/>
        </w:rPr>
        <w:t> Sweden AB.</w:t>
      </w:r>
      <w:r w:rsidRPr="007343DF">
        <w:rPr>
          <w:rStyle w:val="normaltextrun"/>
          <w:sz w:val="20"/>
          <w:szCs w:val="20"/>
        </w:rPr>
        <w:t> </w:t>
      </w:r>
      <w:r w:rsidRPr="007343DF">
        <w:rPr>
          <w:rStyle w:val="eop"/>
          <w:sz w:val="20"/>
          <w:szCs w:val="20"/>
        </w:rPr>
        <w:t> </w:t>
      </w:r>
      <w:bookmarkEnd w:id="3"/>
    </w:p>
    <w:p w14:paraId="3786E3D7" w14:textId="77777777" w:rsidR="00A27A98" w:rsidRPr="00A27A98" w:rsidRDefault="00A27A98" w:rsidP="00A27A98">
      <w:pPr>
        <w:pStyle w:val="paragraph"/>
        <w:spacing w:before="0" w:beforeAutospacing="0" w:after="0" w:afterAutospacing="0" w:line="288" w:lineRule="auto"/>
        <w:textAlignment w:val="baseline"/>
        <w:rPr>
          <w:sz w:val="20"/>
          <w:szCs w:val="20"/>
        </w:rPr>
      </w:pPr>
    </w:p>
    <w:p w14:paraId="28EE05C2" w14:textId="77777777" w:rsidR="00E5307D" w:rsidRPr="007343DF" w:rsidRDefault="00E5307D" w:rsidP="00E5307D">
      <w:pPr>
        <w:rPr>
          <w:rFonts w:ascii="Times New Roman" w:eastAsia="Lucida Sans Unicode" w:hAnsi="Times New Roman" w:cs="Times New Roman"/>
          <w:b/>
          <w:bCs/>
          <w:sz w:val="20"/>
          <w:szCs w:val="20"/>
          <w:u w:val="single"/>
        </w:rPr>
      </w:pPr>
      <w:r w:rsidRPr="007343DF">
        <w:rPr>
          <w:rFonts w:ascii="Times New Roman" w:eastAsia="Lucida Sans Unicode" w:hAnsi="Times New Roman" w:cs="Times New Roman"/>
          <w:b/>
          <w:bCs/>
          <w:sz w:val="20"/>
          <w:szCs w:val="20"/>
          <w:u w:val="single"/>
        </w:rPr>
        <w:t xml:space="preserve">Beslut om utgivande av teckningsoptioner (punkt 12) </w:t>
      </w:r>
    </w:p>
    <w:p w14:paraId="53DEBA35" w14:textId="77777777" w:rsidR="00A63872" w:rsidRPr="007343DF" w:rsidRDefault="00A63872" w:rsidP="00A63872">
      <w:pPr>
        <w:rPr>
          <w:rFonts w:ascii="Times New Roman" w:hAnsi="Times New Roman" w:cs="Times New Roman"/>
          <w:sz w:val="20"/>
          <w:szCs w:val="20"/>
        </w:rPr>
      </w:pPr>
      <w:bookmarkStart w:id="5" w:name="_Hlk3360079"/>
      <w:r w:rsidRPr="007343DF">
        <w:rPr>
          <w:rFonts w:ascii="Times New Roman" w:hAnsi="Times New Roman" w:cs="Times New Roman"/>
          <w:sz w:val="20"/>
          <w:szCs w:val="20"/>
        </w:rPr>
        <w:t xml:space="preserve">Styrelsen föreslår </w:t>
      </w:r>
      <w:bookmarkStart w:id="6" w:name="Text6"/>
      <w:r w:rsidRPr="007343DF">
        <w:rPr>
          <w:rFonts w:ascii="Times New Roman" w:hAnsi="Times New Roman" w:cs="Times New Roman"/>
          <w:sz w:val="20"/>
          <w:szCs w:val="20"/>
        </w:rPr>
        <w:t xml:space="preserve">att </w:t>
      </w:r>
      <w:bookmarkEnd w:id="6"/>
      <w:r w:rsidRPr="007343DF">
        <w:rPr>
          <w:rFonts w:ascii="Times New Roman" w:hAnsi="Times New Roman" w:cs="Times New Roman"/>
          <w:sz w:val="20"/>
          <w:szCs w:val="20"/>
        </w:rPr>
        <w:t>bolagsstämman beslutar att ge ut högst 1</w:t>
      </w:r>
      <w:r w:rsidRPr="007343DF">
        <w:rPr>
          <w:rFonts w:ascii="Times New Roman" w:hAnsi="Times New Roman" w:cs="Times New Roman"/>
          <w:iCs/>
          <w:sz w:val="20"/>
          <w:szCs w:val="20"/>
        </w:rPr>
        <w:t>.300.000</w:t>
      </w:r>
      <w:r w:rsidRPr="007343DF">
        <w:rPr>
          <w:rFonts w:ascii="Times New Roman" w:hAnsi="Times New Roman" w:cs="Times New Roman"/>
          <w:sz w:val="20"/>
          <w:szCs w:val="20"/>
        </w:rPr>
        <w:t xml:space="preserve"> teckningsoptioner 2021/2024 till följd varav bolagets aktiekapital kan komma att öka med högst 146.250 kronor. Följande villkor ska gälla.</w:t>
      </w:r>
    </w:p>
    <w:p w14:paraId="229A6B7B" w14:textId="77777777" w:rsidR="00A63872" w:rsidRPr="007343DF" w:rsidRDefault="00A63872" w:rsidP="00A63872">
      <w:pPr>
        <w:rPr>
          <w:rFonts w:ascii="Times New Roman" w:hAnsi="Times New Roman" w:cs="Times New Roman"/>
          <w:i/>
          <w:sz w:val="20"/>
          <w:szCs w:val="20"/>
        </w:rPr>
      </w:pPr>
    </w:p>
    <w:p w14:paraId="191A1A90" w14:textId="562F26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 xml:space="preserve">Rätt att teckna teckningsoptionerna ska, med avvikelse från aktieägarnas företrädesrätt, tillkomma bolagets helägda dotterbolag Serstech Förvaltning AB, för vidareöverlåtelse enligt nedan. Teckning av teckningsoptioner ska ske på teckningslista senast den 31 maj 2021. Teckningsoptionerna ska ges ut utan vederlag. </w:t>
      </w:r>
    </w:p>
    <w:p w14:paraId="1979C7BA" w14:textId="77777777" w:rsidR="00A63872" w:rsidRPr="007343DF" w:rsidRDefault="00A63872" w:rsidP="00A63872">
      <w:pPr>
        <w:rPr>
          <w:rFonts w:ascii="Times New Roman" w:hAnsi="Times New Roman" w:cs="Times New Roman"/>
          <w:sz w:val="20"/>
          <w:szCs w:val="20"/>
        </w:rPr>
      </w:pPr>
    </w:p>
    <w:p w14:paraId="6FEFF3FF" w14:textId="065D8142"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 xml:space="preserve">Varje teckningsoption ger rätt att under perioden 1 – 10 juli 2024 teckna en ny aktie i bolaget till en teckningskurs som skall fastställas till 160% av den </w:t>
      </w:r>
      <w:r w:rsidR="00AF587A">
        <w:rPr>
          <w:rFonts w:ascii="Times New Roman" w:hAnsi="Times New Roman" w:cs="Times New Roman"/>
          <w:sz w:val="20"/>
          <w:szCs w:val="20"/>
        </w:rPr>
        <w:t>volymvägda</w:t>
      </w:r>
      <w:r w:rsidRPr="007343DF">
        <w:rPr>
          <w:rFonts w:ascii="Times New Roman" w:hAnsi="Times New Roman" w:cs="Times New Roman"/>
          <w:sz w:val="20"/>
          <w:szCs w:val="20"/>
        </w:rPr>
        <w:t xml:space="preserve"> betalkursen för aktier i Serstech AB på NASDAQ FIRST NORTH GROWTH MARKET under tiden från och med den 7 juni 2021 till och med den 18 juni 2021. Den sålunda framräknade teckningskursen skall avrundas till närmaste helt öre, varvid 0,5 öre skall avrundas nedåt.</w:t>
      </w:r>
    </w:p>
    <w:p w14:paraId="63707E23" w14:textId="77777777" w:rsidR="00A63872" w:rsidRPr="007343DF" w:rsidRDefault="00A63872" w:rsidP="00A63872">
      <w:pPr>
        <w:rPr>
          <w:rFonts w:ascii="Times New Roman" w:hAnsi="Times New Roman" w:cs="Times New Roman"/>
          <w:sz w:val="20"/>
          <w:szCs w:val="20"/>
        </w:rPr>
      </w:pPr>
    </w:p>
    <w:p w14:paraId="6DA3F255" w14:textId="3FC8D82E"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lastRenderedPageBreak/>
        <w:t xml:space="preserve">De nya aktierna ska ge rätt till vinstutdelning första gången på den avstämningsdag för utdelning som infaller närmast efter det att de nya aktierna införts i bolagets aktiebok. De fullständiga villkoren för teckningsoptionerna framgår av </w:t>
      </w:r>
      <w:r w:rsidRPr="007343DF">
        <w:rPr>
          <w:rFonts w:ascii="Times New Roman" w:hAnsi="Times New Roman" w:cs="Times New Roman"/>
          <w:sz w:val="20"/>
          <w:szCs w:val="20"/>
          <w:u w:val="single"/>
        </w:rPr>
        <w:t>Bilaga</w:t>
      </w:r>
      <w:r w:rsidR="00535936">
        <w:rPr>
          <w:rFonts w:ascii="Times New Roman" w:hAnsi="Times New Roman" w:cs="Times New Roman"/>
          <w:sz w:val="20"/>
          <w:szCs w:val="20"/>
          <w:u w:val="single"/>
        </w:rPr>
        <w:t xml:space="preserve"> A</w:t>
      </w:r>
      <w:r w:rsidRPr="007343DF">
        <w:rPr>
          <w:rFonts w:ascii="Times New Roman" w:hAnsi="Times New Roman" w:cs="Times New Roman"/>
          <w:sz w:val="20"/>
          <w:szCs w:val="20"/>
        </w:rPr>
        <w:t>.</w:t>
      </w:r>
    </w:p>
    <w:p w14:paraId="45949D1E" w14:textId="77777777" w:rsidR="00A63872" w:rsidRPr="007343DF" w:rsidRDefault="00A63872" w:rsidP="00A63872">
      <w:pPr>
        <w:rPr>
          <w:rFonts w:ascii="Times New Roman" w:hAnsi="Times New Roman" w:cs="Times New Roman"/>
          <w:sz w:val="20"/>
          <w:szCs w:val="20"/>
        </w:rPr>
      </w:pPr>
    </w:p>
    <w:p w14:paraId="715C53A6"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Motiven för förslaget och skälen till avvikelsen från aktieägarnas företrädesrätt är att bolaget bedömer att det är positivt för bolagets långsiktiga utveckling att nyanställda i koncernen erbjuds möjlighet till delägande genom ett incitamentsprogram.</w:t>
      </w:r>
    </w:p>
    <w:p w14:paraId="7E01F9A4" w14:textId="77777777" w:rsidR="00A63872" w:rsidRPr="007343DF" w:rsidRDefault="00A63872" w:rsidP="00A63872">
      <w:pPr>
        <w:rPr>
          <w:rFonts w:ascii="Times New Roman" w:hAnsi="Times New Roman" w:cs="Times New Roman"/>
          <w:sz w:val="20"/>
          <w:szCs w:val="20"/>
        </w:rPr>
      </w:pPr>
    </w:p>
    <w:p w14:paraId="2CD30FFA"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 xml:space="preserve">Serstech Förvaltning AB ska, i enlighet med styrelsens instruktioner, överlåta teckningsoptioner 2021/2024 till anställda i koncernen. Sådan överlåtelse ska i Sverige ske mot betalning motsvarande teckningsoptionernas teoretiska marknadsvärde vid överlåtelsetillfället, beräknat enligt Black &amp; Scholes modell, och vid eventuell överlåtelse i utlandet i enlighet med sedvanliga villkor för optionserbjudanden till mottagare i respektive land. Teckningsoptioner som inte tecknas enligt ovan ska kunna erbjudas till nyanställda i koncernen, i enlighet med de ovanstående principerna om tilldelning. </w:t>
      </w:r>
    </w:p>
    <w:p w14:paraId="3818A5FD" w14:textId="77777777" w:rsidR="00A63872" w:rsidRPr="007343DF" w:rsidRDefault="00A63872" w:rsidP="00A63872">
      <w:pPr>
        <w:rPr>
          <w:rFonts w:ascii="Times New Roman" w:hAnsi="Times New Roman" w:cs="Times New Roman"/>
          <w:sz w:val="20"/>
          <w:szCs w:val="20"/>
        </w:rPr>
      </w:pPr>
    </w:p>
    <w:p w14:paraId="24A4AF48"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 xml:space="preserve">Vid fullt utnyttjande av teckningsoptionerna på vid beslutstillfället gällande villkor kan antalet aktier och röster i bolaget öka med högst </w:t>
      </w:r>
      <w:r w:rsidRPr="007343DF">
        <w:rPr>
          <w:rFonts w:ascii="Times New Roman" w:hAnsi="Times New Roman" w:cs="Times New Roman"/>
          <w:iCs/>
          <w:sz w:val="20"/>
          <w:szCs w:val="20"/>
        </w:rPr>
        <w:t>1.300.000</w:t>
      </w:r>
      <w:r w:rsidRPr="007343DF">
        <w:rPr>
          <w:rFonts w:ascii="Times New Roman" w:hAnsi="Times New Roman" w:cs="Times New Roman"/>
          <w:sz w:val="20"/>
          <w:szCs w:val="20"/>
        </w:rPr>
        <w:t xml:space="preserve">, vilket motsvarar cirka 1,45 procent av antalet aktier och röster. Utspädningseffekten har beräknats som antalet tillkommande aktier vid fullt utnyttjande i förhållande till antalet aktier efter fullt utnyttjande. </w:t>
      </w:r>
      <w:bookmarkStart w:id="7" w:name="_Hlk3893359"/>
      <w:r w:rsidRPr="007343DF">
        <w:rPr>
          <w:rFonts w:ascii="Times New Roman" w:hAnsi="Times New Roman" w:cs="Times New Roman"/>
          <w:sz w:val="20"/>
          <w:szCs w:val="20"/>
        </w:rPr>
        <w:t>Det finns idag 3.200.000 teckningsoptioner som löper fram till 1-10 juni 2022, utspädningseffekten ovan förutsätter att även dessa utnyttjas fullt.</w:t>
      </w:r>
      <w:bookmarkEnd w:id="7"/>
    </w:p>
    <w:p w14:paraId="5CE524DC" w14:textId="77777777" w:rsidR="00A63872" w:rsidRPr="007343DF" w:rsidRDefault="00A63872" w:rsidP="00A63872">
      <w:pPr>
        <w:rPr>
          <w:rFonts w:ascii="Times New Roman" w:hAnsi="Times New Roman" w:cs="Times New Roman"/>
          <w:sz w:val="20"/>
          <w:szCs w:val="20"/>
        </w:rPr>
      </w:pPr>
    </w:p>
    <w:p w14:paraId="5DC4059B"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Styrelsens förslag bedöms inte ge upphov till ytterligare utspädningseffekter i resultatet per aktie.</w:t>
      </w:r>
    </w:p>
    <w:p w14:paraId="4417E48C" w14:textId="77777777" w:rsidR="00A63872" w:rsidRPr="007343DF" w:rsidRDefault="00A63872" w:rsidP="00A63872">
      <w:pPr>
        <w:rPr>
          <w:rFonts w:ascii="Times New Roman" w:hAnsi="Times New Roman" w:cs="Times New Roman"/>
          <w:sz w:val="20"/>
          <w:szCs w:val="20"/>
        </w:rPr>
      </w:pPr>
    </w:p>
    <w:p w14:paraId="63A7B582"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Eftersom incitamentsprogrammet baseras på teckningsoptioner, vilka vid utnyttjandet medför en utspädning av aktiekapitalet, innebär programmet inte några kostnader för bolaget utöver för eget arbete och externa rådgivare i samband med genomförandet. Av denna anledning föreligger inte behov av att vidta några åtgärder för säkring (hedge) av programmet.</w:t>
      </w:r>
    </w:p>
    <w:p w14:paraId="33EB3696" w14:textId="77777777" w:rsidR="00A63872" w:rsidRPr="007343DF" w:rsidRDefault="00A63872" w:rsidP="00A63872">
      <w:pPr>
        <w:rPr>
          <w:rFonts w:ascii="Times New Roman" w:hAnsi="Times New Roman" w:cs="Times New Roman"/>
          <w:sz w:val="20"/>
          <w:szCs w:val="20"/>
        </w:rPr>
      </w:pPr>
    </w:p>
    <w:p w14:paraId="6199E3B8" w14:textId="77777777" w:rsidR="00A63872" w:rsidRPr="007343DF" w:rsidRDefault="00A63872" w:rsidP="00A63872">
      <w:pPr>
        <w:numPr>
          <w:ilvl w:val="0"/>
          <w:numId w:val="9"/>
        </w:numPr>
        <w:spacing w:line="256" w:lineRule="auto"/>
        <w:rPr>
          <w:rFonts w:ascii="Times New Roman" w:hAnsi="Times New Roman" w:cs="Times New Roman"/>
          <w:sz w:val="20"/>
          <w:szCs w:val="20"/>
        </w:rPr>
      </w:pPr>
      <w:r w:rsidRPr="007343DF">
        <w:rPr>
          <w:rFonts w:ascii="Times New Roman" w:hAnsi="Times New Roman" w:cs="Times New Roman"/>
          <w:sz w:val="20"/>
          <w:szCs w:val="20"/>
        </w:rPr>
        <w:t>Beslut i enlighet med styrelsens förslag, innefattande även godkännande av Serstech Förvaltning AB:s vidareöverlåtelse av teckningsoptioner till anställda i koncernen enligt ovan, är giltigt endast om det biträds av aktieägare med minst nio tiondelar av såväl de avgivna rösterna som de aktier som är företrädda vid bolagsstämman.</w:t>
      </w:r>
    </w:p>
    <w:bookmarkEnd w:id="5"/>
    <w:p w14:paraId="12808B94" w14:textId="420F3C89" w:rsidR="00CD30C4" w:rsidRDefault="00D44CB7" w:rsidP="009C31F0">
      <w:pPr>
        <w:rPr>
          <w:rFonts w:ascii="Times New Roman" w:hAnsi="Times New Roman" w:cs="Times New Roman"/>
          <w:sz w:val="20"/>
          <w:szCs w:val="20"/>
        </w:rPr>
      </w:pPr>
      <w:r>
        <w:rPr>
          <w:rFonts w:ascii="Times New Roman" w:hAnsi="Times New Roman" w:cs="Times New Roman"/>
          <w:sz w:val="20"/>
          <w:szCs w:val="20"/>
        </w:rPr>
        <w:br w:type="page"/>
      </w:r>
    </w:p>
    <w:p w14:paraId="610F6613" w14:textId="601B6BBE" w:rsidR="00CD30C4" w:rsidRPr="00D44CB7" w:rsidRDefault="00D44CB7" w:rsidP="00D44CB7">
      <w:pPr>
        <w:jc w:val="right"/>
        <w:rPr>
          <w:rFonts w:ascii="Times New Roman" w:hAnsi="Times New Roman" w:cs="Times New Roman"/>
          <w:b/>
          <w:bCs/>
          <w:sz w:val="20"/>
          <w:szCs w:val="20"/>
          <w:u w:val="single"/>
        </w:rPr>
      </w:pPr>
      <w:r w:rsidRPr="00D44CB7">
        <w:rPr>
          <w:rFonts w:ascii="Times New Roman" w:hAnsi="Times New Roman" w:cs="Times New Roman"/>
          <w:b/>
          <w:bCs/>
          <w:sz w:val="20"/>
          <w:szCs w:val="20"/>
          <w:u w:val="single"/>
        </w:rPr>
        <w:lastRenderedPageBreak/>
        <w:t xml:space="preserve">Bilaga A </w:t>
      </w:r>
    </w:p>
    <w:p w14:paraId="47877E34" w14:textId="77777777" w:rsidR="007343DF" w:rsidRPr="007343DF" w:rsidRDefault="007343DF" w:rsidP="007343DF">
      <w:pPr>
        <w:jc w:val="center"/>
        <w:rPr>
          <w:rFonts w:ascii="Times New Roman" w:hAnsi="Times New Roman" w:cs="Times New Roman"/>
          <w:b/>
          <w:sz w:val="20"/>
          <w:szCs w:val="20"/>
        </w:rPr>
      </w:pPr>
      <w:r w:rsidRPr="007343DF">
        <w:rPr>
          <w:rFonts w:ascii="Times New Roman" w:hAnsi="Times New Roman" w:cs="Times New Roman"/>
          <w:b/>
          <w:sz w:val="20"/>
          <w:szCs w:val="20"/>
        </w:rPr>
        <w:t>VILLKOR FÖR SERSTECH AB (PUBL)</w:t>
      </w:r>
    </w:p>
    <w:p w14:paraId="3401755F" w14:textId="77777777" w:rsidR="007343DF" w:rsidRPr="007343DF" w:rsidRDefault="007343DF" w:rsidP="007343DF">
      <w:pPr>
        <w:tabs>
          <w:tab w:val="left" w:pos="851"/>
          <w:tab w:val="left" w:pos="1702"/>
          <w:tab w:val="left" w:pos="2835"/>
          <w:tab w:val="left" w:pos="3969"/>
          <w:tab w:val="left" w:pos="5104"/>
          <w:tab w:val="left" w:pos="6237"/>
          <w:tab w:val="right" w:pos="7797"/>
        </w:tabs>
        <w:jc w:val="center"/>
        <w:rPr>
          <w:rFonts w:ascii="Times New Roman" w:hAnsi="Times New Roman" w:cs="Times New Roman"/>
          <w:b/>
          <w:sz w:val="20"/>
          <w:szCs w:val="20"/>
        </w:rPr>
      </w:pPr>
      <w:r w:rsidRPr="007343DF">
        <w:rPr>
          <w:rFonts w:ascii="Times New Roman" w:hAnsi="Times New Roman" w:cs="Times New Roman"/>
          <w:b/>
          <w:sz w:val="20"/>
          <w:szCs w:val="20"/>
        </w:rPr>
        <w:t>TECKNINGSOPTIONER 2019/2022</w:t>
      </w:r>
    </w:p>
    <w:p w14:paraId="3700873E"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1</w:t>
      </w:r>
    </w:p>
    <w:p w14:paraId="2A51252D"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DEFINITIONER</w:t>
      </w:r>
    </w:p>
    <w:p w14:paraId="060BE60D"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I föreliggande villkor ska följande benämningar ha den innebörd som angivits nedan.</w:t>
      </w:r>
    </w:p>
    <w:p w14:paraId="118524C4"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 xml:space="preserve"> </w:t>
      </w:r>
    </w:p>
    <w:tbl>
      <w:tblPr>
        <w:tblW w:w="0" w:type="auto"/>
        <w:tblLayout w:type="fixed"/>
        <w:tblLook w:val="04A0" w:firstRow="1" w:lastRow="0" w:firstColumn="1" w:lastColumn="0" w:noHBand="0" w:noVBand="1"/>
      </w:tblPr>
      <w:tblGrid>
        <w:gridCol w:w="4077"/>
        <w:gridCol w:w="4077"/>
      </w:tblGrid>
      <w:tr w:rsidR="007343DF" w:rsidRPr="007343DF" w14:paraId="012F8ED5" w14:textId="77777777" w:rsidTr="006C78B5">
        <w:tc>
          <w:tcPr>
            <w:tcW w:w="4077" w:type="dxa"/>
            <w:hideMark/>
          </w:tcPr>
          <w:p w14:paraId="3BE034D7"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“bankdag”</w:t>
            </w:r>
          </w:p>
        </w:tc>
        <w:tc>
          <w:tcPr>
            <w:tcW w:w="4077" w:type="dxa"/>
            <w:hideMark/>
          </w:tcPr>
          <w:p w14:paraId="2357FA71"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 xml:space="preserve">dag som inte är söndag eller annan allmän helgdag eller som beträffande betalning av skuldebrev inte är likställd med allmän helgdag i Sverige; </w:t>
            </w:r>
          </w:p>
        </w:tc>
      </w:tr>
      <w:tr w:rsidR="007343DF" w:rsidRPr="007343DF" w14:paraId="540AFCE9" w14:textId="77777777" w:rsidTr="006C78B5">
        <w:tc>
          <w:tcPr>
            <w:tcW w:w="4077" w:type="dxa"/>
            <w:hideMark/>
          </w:tcPr>
          <w:p w14:paraId="18872353"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“bolaget”</w:t>
            </w:r>
          </w:p>
        </w:tc>
        <w:tc>
          <w:tcPr>
            <w:tcW w:w="4077" w:type="dxa"/>
            <w:hideMark/>
          </w:tcPr>
          <w:p w14:paraId="1362E57F"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Serstech AB (publ), 556713-9893;</w:t>
            </w:r>
          </w:p>
        </w:tc>
      </w:tr>
      <w:tr w:rsidR="007343DF" w:rsidRPr="007343DF" w14:paraId="71FA36D5" w14:textId="77777777" w:rsidTr="006C78B5">
        <w:tc>
          <w:tcPr>
            <w:tcW w:w="4077" w:type="dxa"/>
            <w:hideMark/>
          </w:tcPr>
          <w:p w14:paraId="44954894"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“innehavare”</w:t>
            </w:r>
          </w:p>
        </w:tc>
        <w:tc>
          <w:tcPr>
            <w:tcW w:w="4077" w:type="dxa"/>
            <w:hideMark/>
          </w:tcPr>
          <w:p w14:paraId="2E0E3454"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innehavare av teckningsoption;</w:t>
            </w:r>
          </w:p>
        </w:tc>
      </w:tr>
      <w:tr w:rsidR="007343DF" w:rsidRPr="007343DF" w14:paraId="5985897C" w14:textId="77777777" w:rsidTr="006C78B5">
        <w:tc>
          <w:tcPr>
            <w:tcW w:w="4077" w:type="dxa"/>
            <w:hideMark/>
          </w:tcPr>
          <w:p w14:paraId="27166BB0"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”marknadsnotering”</w:t>
            </w:r>
            <w:r w:rsidRPr="007343DF">
              <w:rPr>
                <w:rFonts w:ascii="Times New Roman" w:hAnsi="Times New Roman" w:cs="Times New Roman"/>
                <w:sz w:val="20"/>
                <w:szCs w:val="20"/>
              </w:rPr>
              <w:tab/>
            </w:r>
            <w:r w:rsidRPr="007343DF">
              <w:rPr>
                <w:rFonts w:ascii="Times New Roman" w:hAnsi="Times New Roman" w:cs="Times New Roman"/>
                <w:sz w:val="20"/>
                <w:szCs w:val="20"/>
              </w:rPr>
              <w:tab/>
              <w:t>notering av aktie i bolaget på börs eller auktoriserad mark</w:t>
            </w:r>
            <w:r w:rsidRPr="007343DF">
              <w:rPr>
                <w:rFonts w:ascii="Times New Roman" w:hAnsi="Times New Roman" w:cs="Times New Roman"/>
                <w:sz w:val="20"/>
                <w:szCs w:val="20"/>
              </w:rPr>
              <w:softHyphen/>
              <w:t>nadsplats eller någon annan reglerad marknad;</w:t>
            </w:r>
          </w:p>
        </w:tc>
        <w:tc>
          <w:tcPr>
            <w:tcW w:w="4077" w:type="dxa"/>
            <w:hideMark/>
          </w:tcPr>
          <w:p w14:paraId="222DFE67"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upptagande till handel av aktie i bolaget på reglerad marknad eller handelsplattform;</w:t>
            </w:r>
          </w:p>
        </w:tc>
      </w:tr>
      <w:tr w:rsidR="007343DF" w:rsidRPr="007343DF" w14:paraId="1B267847" w14:textId="77777777" w:rsidTr="006C78B5">
        <w:tc>
          <w:tcPr>
            <w:tcW w:w="4077" w:type="dxa"/>
            <w:hideMark/>
          </w:tcPr>
          <w:p w14:paraId="72F8529B"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“teckningsoption”</w:t>
            </w:r>
          </w:p>
        </w:tc>
        <w:tc>
          <w:tcPr>
            <w:tcW w:w="4077" w:type="dxa"/>
            <w:hideMark/>
          </w:tcPr>
          <w:p w14:paraId="3B85E81D"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rätt att teckna aktie i bolaget mot betalning i pengar enligt dessa villkor;</w:t>
            </w:r>
          </w:p>
        </w:tc>
      </w:tr>
      <w:tr w:rsidR="007343DF" w:rsidRPr="007343DF" w14:paraId="6E4FD9CC" w14:textId="77777777" w:rsidTr="006C78B5">
        <w:tc>
          <w:tcPr>
            <w:tcW w:w="4077" w:type="dxa"/>
            <w:hideMark/>
          </w:tcPr>
          <w:p w14:paraId="2DE10A2B"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“teckning”</w:t>
            </w:r>
          </w:p>
        </w:tc>
        <w:tc>
          <w:tcPr>
            <w:tcW w:w="4077" w:type="dxa"/>
            <w:hideMark/>
          </w:tcPr>
          <w:p w14:paraId="2D4FED50"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 xml:space="preserve">sådan nyteckning av aktier i bolaget som avses i 14 kap aktiebolagslagen; </w:t>
            </w:r>
          </w:p>
        </w:tc>
      </w:tr>
      <w:tr w:rsidR="007343DF" w:rsidRPr="007343DF" w14:paraId="33A0D72B" w14:textId="77777777" w:rsidTr="006C78B5">
        <w:tc>
          <w:tcPr>
            <w:tcW w:w="4077" w:type="dxa"/>
            <w:hideMark/>
          </w:tcPr>
          <w:p w14:paraId="086348BF"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“teckningskurs”</w:t>
            </w:r>
          </w:p>
        </w:tc>
        <w:tc>
          <w:tcPr>
            <w:tcW w:w="4077" w:type="dxa"/>
            <w:hideMark/>
          </w:tcPr>
          <w:p w14:paraId="63EA6E93" w14:textId="77777777" w:rsidR="007343DF" w:rsidRPr="007343DF" w:rsidRDefault="007343DF" w:rsidP="006C78B5">
            <w:pPr>
              <w:tabs>
                <w:tab w:val="left" w:pos="851"/>
                <w:tab w:val="left" w:pos="1702"/>
                <w:tab w:val="left" w:pos="2835"/>
                <w:tab w:val="left" w:pos="3969"/>
                <w:tab w:val="left" w:pos="5104"/>
                <w:tab w:val="left" w:pos="6237"/>
                <w:tab w:val="right" w:pos="7797"/>
              </w:tabs>
              <w:spacing w:before="160"/>
              <w:rPr>
                <w:rFonts w:ascii="Times New Roman" w:hAnsi="Times New Roman" w:cs="Times New Roman"/>
                <w:sz w:val="20"/>
                <w:szCs w:val="20"/>
              </w:rPr>
            </w:pPr>
            <w:r w:rsidRPr="007343DF">
              <w:rPr>
                <w:rFonts w:ascii="Times New Roman" w:hAnsi="Times New Roman" w:cs="Times New Roman"/>
                <w:sz w:val="20"/>
                <w:szCs w:val="20"/>
              </w:rPr>
              <w:t xml:space="preserve">den kurs till vilken teckning av nya aktier kan ske; </w:t>
            </w:r>
          </w:p>
        </w:tc>
      </w:tr>
    </w:tbl>
    <w:p w14:paraId="3C6B5753"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lang w:eastAsia="zh-CN"/>
        </w:rPr>
      </w:pPr>
      <w:r w:rsidRPr="007343DF">
        <w:rPr>
          <w:rFonts w:ascii="Times New Roman" w:hAnsi="Times New Roman" w:cs="Times New Roman"/>
          <w:sz w:val="20"/>
          <w:szCs w:val="20"/>
        </w:rPr>
        <w:br/>
      </w:r>
      <w:r w:rsidRPr="007343DF">
        <w:rPr>
          <w:rFonts w:ascii="Times New Roman" w:hAnsi="Times New Roman" w:cs="Times New Roman"/>
          <w:b/>
          <w:sz w:val="20"/>
          <w:szCs w:val="20"/>
        </w:rPr>
        <w:t>§ 2</w:t>
      </w:r>
    </w:p>
    <w:p w14:paraId="7D01E8A9"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TECKNINGSOPTIONER OCH TECKNINGSOPTIONSBEVIS</w:t>
      </w:r>
    </w:p>
    <w:p w14:paraId="4D478F9C"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Antalet teckningsoptioner uppgår till högst 1.300.000.</w:t>
      </w:r>
    </w:p>
    <w:p w14:paraId="4D5D2305"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Bolaget får utfärda teckningsoptionsbevis, envar representerande en teckningsoption eller multiplar därav.</w:t>
      </w:r>
    </w:p>
    <w:p w14:paraId="09155E5F"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3</w:t>
      </w:r>
    </w:p>
    <w:p w14:paraId="13D2170A"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RÄTT ATT TECKNA NYA AKTIER</w:t>
      </w:r>
    </w:p>
    <w:p w14:paraId="7DCA9AC5"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Teckningsoptionsinnehavare ska ha rätt att för varje teckningsoption teckna en ny aktie i bolaget.</w:t>
      </w:r>
    </w:p>
    <w:p w14:paraId="60A063FC" w14:textId="46524862"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Teckningskursen per aktie vid sådan nyteckning ska uppgå till 160% av den genomsnittliga betalkursen för aktier i Serstech AB på NASDAQ FIRST NORTH GROWTH MARKET under tiden från och med den 7 juni 2021 till och med den 18 juni 2021. Den sålunda framräknade teckningskursen skall avrundas till närmaste helt öre, varvid 0,5 öre skall avrundas nedåt.</w:t>
      </w:r>
    </w:p>
    <w:p w14:paraId="0428B476"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Omräkning av teckningskursen liksom av det antal nya aktier som varje teckningsoption berättigar till teckning av, kan äga rum i de fall som framgår av § 7 nedan. Teckning kan endast ske av det hela antal aktier, vartill det sammanlagda antalet teckningsoptioner berättigar, som en och samma innehavare samtidigt önskar utnyttja.</w:t>
      </w:r>
    </w:p>
    <w:p w14:paraId="289FB449"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lastRenderedPageBreak/>
        <w:t xml:space="preserve">Teckning får inte ske om det föreligger tvist om inlösen jämlikt 22 kap 26 § 2 st aktiebolagslagen (2005:551) förrän tvisten har avgjorts genom dom eller beslut som vunnit laga kraft. Om teckningstiden enligt nedan löper ut dessförinnan eller inom tre månader därefter har dock teckningsoptionsinnehavaren rätt att utnyttja teckningsoptionen under tre månader efter det att avgörandet vunnit laga kraft. </w:t>
      </w:r>
    </w:p>
    <w:p w14:paraId="11D42ED0"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4</w:t>
      </w:r>
    </w:p>
    <w:p w14:paraId="14149052"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ANMÄLAN OM TECKNING OCH BETALNING</w:t>
      </w:r>
    </w:p>
    <w:p w14:paraId="73F15A73"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Anmälan om teckning av aktier kan äga rum under perioden 1 – 10 juli 2024 eller det tidigare datum som kan följa enligt § 7 nedan.</w:t>
      </w:r>
    </w:p>
    <w:p w14:paraId="0D27E49E"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 xml:space="preserve">Anmälan om teckning sker genom att teckningsoptionsinnehavare till bolaget inger teckningslista på av bolaget tillhandahållet formulär, varvid ska anges det antal aktier som önskas tecknas samt ska teckningsoptionsinnehavaren överlämna till bolaget teckningsoptionsbevis representerande det antal teckningsoptioner som önskas utnyttjas. Anmälan om teckning är bindande och kan inte återkallas. Betalning för tecknade aktier ska ske i samband med teckningen, enligt anvisningar därom från bolaget. </w:t>
      </w:r>
    </w:p>
    <w:p w14:paraId="4E7A382C"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Inges inte anmälan om teckning inom ovan angiven tid, upphör all rätt enligt teckningsoptionerna att gälla.</w:t>
      </w:r>
    </w:p>
    <w:p w14:paraId="41C9C15B"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5</w:t>
      </w:r>
    </w:p>
    <w:p w14:paraId="740BA3EF"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INFÖRING I AKTIEBOKEN M M</w:t>
      </w:r>
    </w:p>
    <w:p w14:paraId="7D9D0CE5"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Efter tilldelning verkställs teckning genom att de nya aktierna upptas i bolagets av Euroclear Sweden AB förda aktiebok såsom interimsaktier. Sedan registrering hos Bolagsverket ägt rum, blir registreringen i aktieboken slutgiltig. Som framgår av § 7 nedan senareläggs i vissa fall tidpunkten för sådan slutlig registrering.</w:t>
      </w:r>
    </w:p>
    <w:p w14:paraId="0D049DD0"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6</w:t>
      </w:r>
    </w:p>
    <w:p w14:paraId="0526E858"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UTDELNING PÅ NY AKTIE</w:t>
      </w:r>
    </w:p>
    <w:p w14:paraId="40AC18CA"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Aktie, som tillkommit på grund av teckning, medför rätt till vinstutdelning första gången på den avstämningsdag för utdelning som infaller närmast efter det att de nya aktierna införts i bolagets aktiebok.</w:t>
      </w:r>
    </w:p>
    <w:p w14:paraId="253FC64A"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7</w:t>
      </w:r>
    </w:p>
    <w:p w14:paraId="1AA6D49C"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OMRÄKNING AV TECKNINGSKURS M M</w:t>
      </w:r>
    </w:p>
    <w:p w14:paraId="0D372257"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A. </w:t>
      </w:r>
      <w:r w:rsidRPr="007343DF">
        <w:rPr>
          <w:rFonts w:ascii="Times New Roman" w:hAnsi="Times New Roman" w:cs="Times New Roman"/>
          <w:sz w:val="20"/>
          <w:szCs w:val="20"/>
        </w:rPr>
        <w:tab/>
        <w:t xml:space="preserve">Genomför bolaget en </w:t>
      </w:r>
      <w:r w:rsidRPr="007343DF">
        <w:rPr>
          <w:rFonts w:ascii="Times New Roman" w:hAnsi="Times New Roman" w:cs="Times New Roman"/>
          <w:sz w:val="20"/>
          <w:szCs w:val="20"/>
          <w:u w:val="single"/>
        </w:rPr>
        <w:t>fondemission</w:t>
      </w:r>
      <w:r w:rsidRPr="007343DF">
        <w:rPr>
          <w:rFonts w:ascii="Times New Roman" w:hAnsi="Times New Roman" w:cs="Times New Roman"/>
          <w:sz w:val="20"/>
          <w:szCs w:val="20"/>
        </w:rPr>
        <w:t xml:space="preserve"> ska teckning - där anmälan om teckning görs på sådan tid att den inte kan verkställas senast på femte vardagen före den bolagsstämma som beslutar om emissionen - verkställas först sedan stämman beslutat om emissionen. Aktier, som tillkommit på grund av teckning verkställd efter emissionsbeslutet upptas interi</w:t>
      </w:r>
      <w:r w:rsidRPr="007343DF">
        <w:rPr>
          <w:rFonts w:ascii="Times New Roman" w:hAnsi="Times New Roman" w:cs="Times New Roman"/>
          <w:sz w:val="20"/>
          <w:szCs w:val="20"/>
        </w:rPr>
        <w:softHyphen/>
        <w:t>mistiskt på avstämningskonto, vilket innebär att de inte ger rätt att delta i emissionen. Slutlig registrering på avstämningskonto sker först efter avstäm</w:t>
      </w:r>
      <w:r w:rsidRPr="007343DF">
        <w:rPr>
          <w:rFonts w:ascii="Times New Roman" w:hAnsi="Times New Roman" w:cs="Times New Roman"/>
          <w:sz w:val="20"/>
          <w:szCs w:val="20"/>
        </w:rPr>
        <w:softHyphen/>
        <w:t>ningsdagen för emissionen.</w:t>
      </w:r>
    </w:p>
    <w:p w14:paraId="172D29E4"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teckning som verkställs efter beslutet om fondemissionen tillämpas en omräknad teckningskurs liksom en omräkning av det antal aktier som varje teckningsoption berättigar till teckning av. Omräkningarna utförs av bolaget enligt följande formler:</w:t>
      </w:r>
    </w:p>
    <w:p w14:paraId="3AACD1D7"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t>omräknad</w:t>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w:t>
      </w:r>
      <w:r w:rsidRPr="007343DF">
        <w:rPr>
          <w:rFonts w:ascii="Times New Roman" w:hAnsi="Times New Roman" w:cs="Times New Roman"/>
          <w:sz w:val="20"/>
          <w:szCs w:val="20"/>
        </w:rPr>
        <w:br/>
        <w:t xml:space="preserve">teckningskurs </w:t>
      </w:r>
      <w:r w:rsidRPr="007343DF">
        <w:rPr>
          <w:rFonts w:ascii="Times New Roman" w:hAnsi="Times New Roman" w:cs="Times New Roman"/>
          <w:sz w:val="20"/>
          <w:szCs w:val="20"/>
        </w:rPr>
        <w:tab/>
        <w:t>=</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antalet aktier före fondemissionen</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antalet aktier efter fondemissionen</w:t>
      </w:r>
      <w:r w:rsidRPr="007343DF">
        <w:rPr>
          <w:rFonts w:ascii="Times New Roman" w:hAnsi="Times New Roman" w:cs="Times New Roman"/>
          <w:sz w:val="20"/>
          <w:szCs w:val="20"/>
        </w:rPr>
        <w:br/>
      </w:r>
      <w:r w:rsidRPr="007343DF">
        <w:rPr>
          <w:rFonts w:ascii="Times New Roman" w:hAnsi="Times New Roman" w:cs="Times New Roman"/>
          <w:sz w:val="20"/>
          <w:szCs w:val="20"/>
        </w:rPr>
        <w:br/>
      </w:r>
    </w:p>
    <w:p w14:paraId="12FAFFEC"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p>
    <w:p w14:paraId="4238B9E8"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t>omräknat antal aktier</w:t>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 tecknings-</w:t>
      </w:r>
      <w:r w:rsidRPr="007343DF">
        <w:rPr>
          <w:rFonts w:ascii="Times New Roman" w:hAnsi="Times New Roman" w:cs="Times New Roman"/>
          <w:sz w:val="20"/>
          <w:szCs w:val="20"/>
        </w:rPr>
        <w:br/>
        <w:t>som varje teckningsoption     =</w:t>
      </w:r>
      <w:r w:rsidRPr="007343DF">
        <w:rPr>
          <w:rFonts w:ascii="Times New Roman" w:hAnsi="Times New Roman" w:cs="Times New Roman"/>
          <w:sz w:val="20"/>
          <w:szCs w:val="20"/>
        </w:rPr>
        <w:tab/>
        <w:t>option berättigar till teckning av x antalet</w:t>
      </w:r>
      <w:r w:rsidRPr="007343DF">
        <w:rPr>
          <w:rFonts w:ascii="Times New Roman" w:hAnsi="Times New Roman" w:cs="Times New Roman"/>
          <w:sz w:val="20"/>
          <w:szCs w:val="20"/>
        </w:rPr>
        <w:br/>
        <w:t>berättigar till teckning av</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aktier efter fondemissionen</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antalet aktier före fondemissionen</w:t>
      </w:r>
    </w:p>
    <w:p w14:paraId="1540C377" w14:textId="77777777" w:rsidR="007343DF" w:rsidRPr="007343DF" w:rsidRDefault="007343DF" w:rsidP="007343DF">
      <w:pPr>
        <w:tabs>
          <w:tab w:val="left" w:pos="1702"/>
          <w:tab w:val="left" w:pos="2835"/>
          <w:tab w:val="left" w:pos="3969"/>
          <w:tab w:val="left" w:pos="5104"/>
          <w:tab w:val="left" w:pos="6237"/>
          <w:tab w:val="right" w:pos="7797"/>
        </w:tabs>
        <w:spacing w:before="160"/>
        <w:ind w:left="851"/>
        <w:jc w:val="both"/>
        <w:rPr>
          <w:rFonts w:ascii="Times New Roman" w:hAnsi="Times New Roman" w:cs="Times New Roman"/>
          <w:sz w:val="20"/>
          <w:szCs w:val="20"/>
        </w:rPr>
      </w:pPr>
      <w:r w:rsidRPr="007343DF">
        <w:rPr>
          <w:rFonts w:ascii="Times New Roman" w:hAnsi="Times New Roman" w:cs="Times New Roman"/>
          <w:sz w:val="20"/>
          <w:szCs w:val="20"/>
        </w:rPr>
        <w:lastRenderedPageBreak/>
        <w:t>Enligt ovan omräknad teckningskurs och omräknat antal aktier fastställs av bolaget snarast möjligt efter bolagsstämmans beslut om fondemission men tillämpas först efter avstämningsdagen för emissionen. Vid omräkning ska bortses från aktier som innehas av bolaget.</w:t>
      </w:r>
    </w:p>
    <w:p w14:paraId="709758F6"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B. </w:t>
      </w:r>
      <w:r w:rsidRPr="007343DF">
        <w:rPr>
          <w:rFonts w:ascii="Times New Roman" w:hAnsi="Times New Roman" w:cs="Times New Roman"/>
          <w:sz w:val="20"/>
          <w:szCs w:val="20"/>
        </w:rPr>
        <w:tab/>
        <w:t xml:space="preserve">Genomför bolaget en </w:t>
      </w:r>
      <w:r w:rsidRPr="007343DF">
        <w:rPr>
          <w:rFonts w:ascii="Times New Roman" w:hAnsi="Times New Roman" w:cs="Times New Roman"/>
          <w:sz w:val="20"/>
          <w:szCs w:val="20"/>
          <w:u w:val="single"/>
        </w:rPr>
        <w:t>sammanläggning</w:t>
      </w:r>
      <w:r w:rsidRPr="007343DF">
        <w:rPr>
          <w:rFonts w:ascii="Times New Roman" w:hAnsi="Times New Roman" w:cs="Times New Roman"/>
          <w:sz w:val="20"/>
          <w:szCs w:val="20"/>
        </w:rPr>
        <w:t xml:space="preserve"> eller </w:t>
      </w:r>
      <w:r w:rsidRPr="007343DF">
        <w:rPr>
          <w:rFonts w:ascii="Times New Roman" w:hAnsi="Times New Roman" w:cs="Times New Roman"/>
          <w:sz w:val="20"/>
          <w:szCs w:val="20"/>
          <w:u w:val="single"/>
        </w:rPr>
        <w:t>uppdelning</w:t>
      </w:r>
      <w:r w:rsidRPr="007343DF">
        <w:rPr>
          <w:rFonts w:ascii="Times New Roman" w:hAnsi="Times New Roman" w:cs="Times New Roman"/>
          <w:sz w:val="20"/>
          <w:szCs w:val="20"/>
        </w:rPr>
        <w:t xml:space="preserve"> av aktierna ska punkt A ovan äga motsvarande tillämpning, varvid som avstämningsdag ska anses den dag då sammanläggning respektive uppdel</w:t>
      </w:r>
      <w:r w:rsidRPr="007343DF">
        <w:rPr>
          <w:rFonts w:ascii="Times New Roman" w:hAnsi="Times New Roman" w:cs="Times New Roman"/>
          <w:sz w:val="20"/>
          <w:szCs w:val="20"/>
        </w:rPr>
        <w:softHyphen/>
        <w:t xml:space="preserve">ning, på bolagets begäran, sker hos Euroclear Sweden AB. </w:t>
      </w:r>
    </w:p>
    <w:p w14:paraId="793CC010"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C.</w:t>
      </w:r>
      <w:r w:rsidRPr="007343DF">
        <w:rPr>
          <w:rFonts w:ascii="Times New Roman" w:hAnsi="Times New Roman" w:cs="Times New Roman"/>
          <w:sz w:val="20"/>
          <w:szCs w:val="20"/>
        </w:rPr>
        <w:tab/>
        <w:t xml:space="preserve">Genomför bolaget en </w:t>
      </w:r>
      <w:r w:rsidRPr="007343DF">
        <w:rPr>
          <w:rFonts w:ascii="Times New Roman" w:hAnsi="Times New Roman" w:cs="Times New Roman"/>
          <w:sz w:val="20"/>
          <w:szCs w:val="20"/>
          <w:u w:val="single"/>
        </w:rPr>
        <w:t>nyemission</w:t>
      </w:r>
      <w:r w:rsidRPr="007343DF">
        <w:rPr>
          <w:rFonts w:ascii="Times New Roman" w:hAnsi="Times New Roman" w:cs="Times New Roman"/>
          <w:sz w:val="20"/>
          <w:szCs w:val="20"/>
        </w:rPr>
        <w:t xml:space="preserve"> av aktier - med företrädesrätt för aktieägarna och mot kontant betalning - ska följande gälla beträffande rätten till deltagande i emissionen för aktie, som tillkommit på grund av teckning med utnyttjande av teckningsoption: </w:t>
      </w:r>
    </w:p>
    <w:p w14:paraId="2AA118D4" w14:textId="77777777" w:rsidR="007343DF" w:rsidRPr="007343DF" w:rsidRDefault="007343DF" w:rsidP="007343DF">
      <w:pPr>
        <w:numPr>
          <w:ilvl w:val="0"/>
          <w:numId w:val="10"/>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sz w:val="20"/>
          <w:szCs w:val="20"/>
        </w:rPr>
      </w:pPr>
      <w:r w:rsidRPr="007343DF">
        <w:rPr>
          <w:rFonts w:ascii="Times New Roman" w:hAnsi="Times New Roman" w:cs="Times New Roman"/>
          <w:sz w:val="20"/>
          <w:szCs w:val="20"/>
        </w:rPr>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 i emissionen.</w:t>
      </w:r>
    </w:p>
    <w:p w14:paraId="01424FF7" w14:textId="77777777" w:rsidR="007343DF" w:rsidRPr="007343DF" w:rsidRDefault="007343DF" w:rsidP="007343DF">
      <w:pPr>
        <w:numPr>
          <w:ilvl w:val="0"/>
          <w:numId w:val="10"/>
        </w:numPr>
        <w:tabs>
          <w:tab w:val="left" w:pos="851"/>
          <w:tab w:val="num" w:pos="1211"/>
          <w:tab w:val="left" w:pos="1702"/>
          <w:tab w:val="left" w:pos="2835"/>
          <w:tab w:val="left" w:pos="3969"/>
          <w:tab w:val="left" w:pos="5104"/>
          <w:tab w:val="left" w:pos="6237"/>
          <w:tab w:val="right" w:pos="7797"/>
        </w:tabs>
        <w:spacing w:before="160" w:after="0" w:line="240" w:lineRule="auto"/>
        <w:ind w:left="1208" w:hanging="357"/>
        <w:jc w:val="both"/>
        <w:rPr>
          <w:rFonts w:ascii="Times New Roman" w:hAnsi="Times New Roman" w:cs="Times New Roman"/>
          <w:sz w:val="20"/>
          <w:szCs w:val="20"/>
        </w:rPr>
      </w:pPr>
      <w:r w:rsidRPr="007343DF">
        <w:rPr>
          <w:rFonts w:ascii="Times New Roman" w:hAnsi="Times New Roman" w:cs="Times New Roman"/>
          <w:sz w:val="20"/>
          <w:szCs w:val="20"/>
        </w:rPr>
        <w:t>Beslutas emissionen av bolagsstämman, ska teckning - som påkallas på sådan tid, att teckningen inte kan verkställas senast på femte vardagen före den bolagsstämma som beslutar om emissionen - verkställas först sedan bolaget verkställt omräkning enligt denna punkt C näst sista stycket. Aktier, som tillkommit på grund av sådan teckning, upptas interimistiskt på avstämningskonto, vilket innebär att de inte ger rätt att delta i emissionen.</w:t>
      </w:r>
    </w:p>
    <w:p w14:paraId="68026D20"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teckning som verkställts på sådan tid att rätt till deltagande i ny</w:t>
      </w:r>
      <w:r w:rsidRPr="007343DF">
        <w:rPr>
          <w:rFonts w:ascii="Times New Roman" w:hAnsi="Times New Roman" w:cs="Times New Roman"/>
          <w:sz w:val="20"/>
          <w:szCs w:val="20"/>
        </w:rPr>
        <w:softHyphen/>
        <w:t>emissionen inte uppkommer tillämpas en omräknad teckningskurs liksom ett omräknat antal aktier som varje teckningsoption berättigar till teckning av. Omräkningarna utförs av bolaget enligt följande formler:</w:t>
      </w:r>
    </w:p>
    <w:p w14:paraId="40215FE2"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 aktiens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genomsnittliga marknadskurs under den i </w:t>
      </w:r>
      <w:r w:rsidRPr="007343DF">
        <w:rPr>
          <w:rFonts w:ascii="Times New Roman" w:hAnsi="Times New Roman" w:cs="Times New Roman"/>
          <w:sz w:val="20"/>
          <w:szCs w:val="20"/>
        </w:rPr>
        <w:br/>
        <w:t>omräknad</w:t>
      </w:r>
      <w:r w:rsidRPr="007343DF">
        <w:rPr>
          <w:rFonts w:ascii="Times New Roman" w:hAnsi="Times New Roman" w:cs="Times New Roman"/>
          <w:sz w:val="20"/>
          <w:szCs w:val="20"/>
        </w:rPr>
        <w:tab/>
      </w:r>
      <w:r w:rsidRPr="007343DF">
        <w:rPr>
          <w:rFonts w:ascii="Times New Roman" w:hAnsi="Times New Roman" w:cs="Times New Roman"/>
          <w:sz w:val="20"/>
          <w:szCs w:val="20"/>
        </w:rPr>
        <w:tab/>
        <w:t>emissionsbeslutet fastställda teckningstiden</w:t>
      </w:r>
      <w:r w:rsidRPr="007343DF">
        <w:rPr>
          <w:rFonts w:ascii="Times New Roman" w:hAnsi="Times New Roman" w:cs="Times New Roman"/>
          <w:sz w:val="20"/>
          <w:szCs w:val="20"/>
        </w:rPr>
        <w:br/>
        <w:t>teckningskurs</w:t>
      </w:r>
      <w:r w:rsidRPr="007343DF">
        <w:rPr>
          <w:rFonts w:ascii="Times New Roman" w:hAnsi="Times New Roman" w:cs="Times New Roman"/>
          <w:sz w:val="20"/>
          <w:szCs w:val="20"/>
        </w:rPr>
        <w:tab/>
        <w:t>=</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(aktiens genomsnittskurs)</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 ökad med det på</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grundval därav framräknade teoretiska</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värdet på teckningsrätten </w:t>
      </w:r>
      <w:r w:rsidRPr="007343DF">
        <w:rPr>
          <w:rFonts w:ascii="Times New Roman" w:hAnsi="Times New Roman" w:cs="Times New Roman"/>
          <w:sz w:val="20"/>
          <w:szCs w:val="20"/>
        </w:rPr>
        <w:br/>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w:t>
      </w:r>
      <w:r w:rsidRPr="007343DF">
        <w:rPr>
          <w:rFonts w:ascii="Times New Roman" w:hAnsi="Times New Roman" w:cs="Times New Roman"/>
          <w:sz w:val="20"/>
          <w:szCs w:val="20"/>
        </w:rPr>
        <w:br/>
        <w:t xml:space="preserve">omräknat antal aktier </w:t>
      </w:r>
      <w:r w:rsidRPr="007343DF">
        <w:rPr>
          <w:rFonts w:ascii="Times New Roman" w:hAnsi="Times New Roman" w:cs="Times New Roman"/>
          <w:sz w:val="20"/>
          <w:szCs w:val="20"/>
        </w:rPr>
        <w:tab/>
      </w:r>
      <w:r w:rsidRPr="007343DF">
        <w:rPr>
          <w:rFonts w:ascii="Times New Roman" w:hAnsi="Times New Roman" w:cs="Times New Roman"/>
          <w:sz w:val="20"/>
          <w:szCs w:val="20"/>
        </w:rPr>
        <w:tab/>
        <w:t>teckningsoption berättigar till teckning</w:t>
      </w:r>
      <w:r w:rsidRPr="007343DF">
        <w:rPr>
          <w:rFonts w:ascii="Times New Roman" w:hAnsi="Times New Roman" w:cs="Times New Roman"/>
          <w:sz w:val="20"/>
          <w:szCs w:val="20"/>
        </w:rPr>
        <w:br/>
        <w:t>som varje teckningsoption</w:t>
      </w:r>
      <w:r w:rsidRPr="007343DF">
        <w:rPr>
          <w:rFonts w:ascii="Times New Roman" w:hAnsi="Times New Roman" w:cs="Times New Roman"/>
          <w:sz w:val="20"/>
          <w:szCs w:val="20"/>
        </w:rPr>
        <w:tab/>
        <w:t>av x (aktiens genomsnittskurs ökad</w:t>
      </w:r>
      <w:r w:rsidRPr="007343DF">
        <w:rPr>
          <w:rFonts w:ascii="Times New Roman" w:hAnsi="Times New Roman" w:cs="Times New Roman"/>
          <w:sz w:val="20"/>
          <w:szCs w:val="20"/>
        </w:rPr>
        <w:br/>
        <w:t>berättigar till teckning av      =</w:t>
      </w:r>
      <w:r w:rsidRPr="007343DF">
        <w:rPr>
          <w:rFonts w:ascii="Times New Roman" w:hAnsi="Times New Roman" w:cs="Times New Roman"/>
          <w:sz w:val="20"/>
          <w:szCs w:val="20"/>
        </w:rPr>
        <w:tab/>
        <w:t>med det på grundval därav framräknade</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 xml:space="preserve">teoretiska värdet på teckningsrätten)     </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w:t>
      </w:r>
    </w:p>
    <w:p w14:paraId="5B683EB0"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ska vid marknadsnotering anses motsvara genomsnittet av det för varje handelsdag under teckningstiden framräknade medeltalet av den under dagen noterade högsta och lägsta betalkursen enligt marknadsplatsens officiella kurslista eller annan aktuell marknadsnotering. I avsaknad av notering av betalkurs ska i stället den som slutkurs noterade köpkursen ingå i beräkningen. Dag utan notering av vare sig betalkurs eller köpkurs ska inte ingå i beräkningen.</w:t>
      </w:r>
    </w:p>
    <w:p w14:paraId="4939BAC2"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Det teoretiska värdet på teckningsrätten framräknas enligt följande formel:</w:t>
      </w:r>
    </w:p>
    <w:p w14:paraId="46BE6FA1"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det antal nya aktier som högst kan komma</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att utges enligt emissionsbeslutet x </w:t>
      </w:r>
      <w:r w:rsidRPr="007343DF">
        <w:rPr>
          <w:rFonts w:ascii="Times New Roman" w:hAnsi="Times New Roman" w:cs="Times New Roman"/>
          <w:sz w:val="20"/>
          <w:szCs w:val="20"/>
        </w:rPr>
        <w:br/>
        <w:t>teckningsrättens värde  =</w:t>
      </w:r>
      <w:r w:rsidRPr="007343DF">
        <w:rPr>
          <w:rFonts w:ascii="Times New Roman" w:hAnsi="Times New Roman" w:cs="Times New Roman"/>
          <w:sz w:val="20"/>
          <w:szCs w:val="20"/>
        </w:rPr>
        <w:tab/>
        <w:t xml:space="preserve">(aktiens genomsnittskurs minus </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emissionskursen för den nya aktien)</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antalet aktier före emissionsbeslutet</w:t>
      </w:r>
    </w:p>
    <w:p w14:paraId="12CD5473"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omräkning enligt ovanstående formel ska bortses från aktier som innehas av bolaget. Uppstår ett negativt värde, ska det teoretiska värdet på teck</w:t>
      </w:r>
      <w:r w:rsidRPr="007343DF">
        <w:rPr>
          <w:rFonts w:ascii="Times New Roman" w:hAnsi="Times New Roman" w:cs="Times New Roman"/>
          <w:sz w:val="20"/>
          <w:szCs w:val="20"/>
        </w:rPr>
        <w:softHyphen/>
        <w:t xml:space="preserve">ningsrätten bestämmas till noll. </w:t>
      </w:r>
    </w:p>
    <w:p w14:paraId="6A2D74E6"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lastRenderedPageBreak/>
        <w:tab/>
        <w:t>Om bolagets aktier inte är föremål för marknadsnotering, ska omräknad teckningskurs och omräknat antal aktier fastställas i enlighet med i denna punkt angivna prin</w:t>
      </w:r>
      <w:r w:rsidRPr="007343DF">
        <w:rPr>
          <w:rFonts w:ascii="Times New Roman" w:hAnsi="Times New Roman" w:cs="Times New Roman"/>
          <w:sz w:val="20"/>
          <w:szCs w:val="20"/>
        </w:rPr>
        <w:softHyphen/>
        <w:t>ciper. Om</w:t>
      </w:r>
      <w:r w:rsidRPr="007343DF">
        <w:rPr>
          <w:rFonts w:ascii="Times New Roman" w:hAnsi="Times New Roman" w:cs="Times New Roman"/>
          <w:sz w:val="20"/>
          <w:szCs w:val="20"/>
        </w:rPr>
        <w:softHyphen/>
        <w:t>räkningen, som ska utföras av bolaget, ska ha som utgångs</w:t>
      </w:r>
      <w:r w:rsidRPr="007343DF">
        <w:rPr>
          <w:rFonts w:ascii="Times New Roman" w:hAnsi="Times New Roman" w:cs="Times New Roman"/>
          <w:sz w:val="20"/>
          <w:szCs w:val="20"/>
        </w:rPr>
        <w:softHyphen/>
        <w:t>punkt att värdet av teckningsoptionerna ska lämnas oför</w:t>
      </w:r>
      <w:r w:rsidRPr="007343DF">
        <w:rPr>
          <w:rFonts w:ascii="Times New Roman" w:hAnsi="Times New Roman" w:cs="Times New Roman"/>
          <w:sz w:val="20"/>
          <w:szCs w:val="20"/>
        </w:rPr>
        <w:softHyphen/>
        <w:t>ändrat.</w:t>
      </w:r>
    </w:p>
    <w:p w14:paraId="6CEA9370"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Enligt ovan omräknad teckningskurs och omräknat antal aktier fastställs av bolaget två bankdagar efter teckningstidens utgång och ska tilläm</w:t>
      </w:r>
      <w:r w:rsidRPr="007343DF">
        <w:rPr>
          <w:rFonts w:ascii="Times New Roman" w:hAnsi="Times New Roman" w:cs="Times New Roman"/>
          <w:sz w:val="20"/>
          <w:szCs w:val="20"/>
        </w:rPr>
        <w:softHyphen/>
        <w:t>pas vid teckning, som verkställs därefter.</w:t>
      </w:r>
    </w:p>
    <w:p w14:paraId="7E272180"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Under tiden till dess att omräknad teckningskurs och omräknat antal aktier som varje teckningsoption berättigar till teckning av fastställts, verk</w:t>
      </w:r>
      <w:r w:rsidRPr="007343DF">
        <w:rPr>
          <w:rFonts w:ascii="Times New Roman" w:hAnsi="Times New Roman" w:cs="Times New Roman"/>
          <w:sz w:val="20"/>
          <w:szCs w:val="20"/>
        </w:rPr>
        <w:softHyphen/>
        <w:t>ställs teckning endast preliminärt, varvid det antal aktier, som varje teckningsoption före omräkning berättigar till teckning av, upptas interimistiskt på avstämningskonto. Dessutom noteras särskilt att varje teckningsoption efter omräkning kan berättiga till ytterligare aktier eller kontantbelopp enligt ovan. Slutlig registrering på avstämningskontot sker först sedan omräk</w:t>
      </w:r>
      <w:r w:rsidRPr="007343DF">
        <w:rPr>
          <w:rFonts w:ascii="Times New Roman" w:hAnsi="Times New Roman" w:cs="Times New Roman"/>
          <w:sz w:val="20"/>
          <w:szCs w:val="20"/>
        </w:rPr>
        <w:softHyphen/>
        <w:t xml:space="preserve">ningarna fastställts. </w:t>
      </w:r>
    </w:p>
    <w:p w14:paraId="3E3D2868"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D. </w:t>
      </w:r>
      <w:r w:rsidRPr="007343DF">
        <w:rPr>
          <w:rFonts w:ascii="Times New Roman" w:hAnsi="Times New Roman" w:cs="Times New Roman"/>
          <w:sz w:val="20"/>
          <w:szCs w:val="20"/>
        </w:rPr>
        <w:tab/>
        <w:t xml:space="preserve">Genomför bolaget en </w:t>
      </w:r>
      <w:r w:rsidRPr="007343DF">
        <w:rPr>
          <w:rFonts w:ascii="Times New Roman" w:hAnsi="Times New Roman" w:cs="Times New Roman"/>
          <w:sz w:val="20"/>
          <w:szCs w:val="20"/>
          <w:u w:val="single"/>
        </w:rPr>
        <w:t>emission av teckningsoptioner eller konvertibler</w:t>
      </w:r>
      <w:r w:rsidRPr="007343DF">
        <w:rPr>
          <w:rFonts w:ascii="Times New Roman" w:hAnsi="Times New Roman" w:cs="Times New Roman"/>
          <w:sz w:val="20"/>
          <w:szCs w:val="20"/>
        </w:rPr>
        <w:t xml:space="preserve"> - med företrädesrätt för aktieägarna och mot kontant betalning - ska beträf</w:t>
      </w:r>
      <w:r w:rsidRPr="007343DF">
        <w:rPr>
          <w:rFonts w:ascii="Times New Roman" w:hAnsi="Times New Roman" w:cs="Times New Roman"/>
          <w:sz w:val="20"/>
          <w:szCs w:val="20"/>
        </w:rPr>
        <w:softHyphen/>
        <w:t>fande rätten till deltagande i emissionen för aktie, som tillkommit på grund av teckning med utnyttjande av teckningsoption, bestämmelserna i punkt C första stycket 1 och 2 ovan, äga motsvarande tillämpning.</w:t>
      </w:r>
    </w:p>
    <w:p w14:paraId="4B43EFD4"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teckning som verkställts på sådan tid att rätt till deltagande i emissionen inte uppkommer tillämpas en omräknad teckningskurs lik</w:t>
      </w:r>
      <w:r w:rsidRPr="007343DF">
        <w:rPr>
          <w:rFonts w:ascii="Times New Roman" w:hAnsi="Times New Roman" w:cs="Times New Roman"/>
          <w:sz w:val="20"/>
          <w:szCs w:val="20"/>
        </w:rPr>
        <w:softHyphen/>
        <w:t xml:space="preserve">som en omräkning av det antal aktier som varje teckningsoption berättigar till teckning av. Omräkningarna utförs av bolaget enligt följande formler: </w:t>
      </w:r>
    </w:p>
    <w:p w14:paraId="08546DE3"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 aktiens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genomsnittliga marknadskurs under den i </w:t>
      </w:r>
      <w:r w:rsidRPr="007343DF">
        <w:rPr>
          <w:rFonts w:ascii="Times New Roman" w:hAnsi="Times New Roman" w:cs="Times New Roman"/>
          <w:sz w:val="20"/>
          <w:szCs w:val="20"/>
        </w:rPr>
        <w:br/>
        <w:t>omräknad teckningskurs       =</w:t>
      </w:r>
      <w:r w:rsidRPr="007343DF">
        <w:rPr>
          <w:rFonts w:ascii="Times New Roman" w:hAnsi="Times New Roman" w:cs="Times New Roman"/>
          <w:sz w:val="20"/>
          <w:szCs w:val="20"/>
        </w:rPr>
        <w:tab/>
        <w:t>emissionsbeslutet fastställda tecknings-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tiden (aktiens genomsnittskurs)</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aktiens genomsnittskurs ökad med </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teckningsrättens värde</w:t>
      </w:r>
      <w:r w:rsidRPr="007343DF">
        <w:rPr>
          <w:rFonts w:ascii="Times New Roman" w:hAnsi="Times New Roman" w:cs="Times New Roman"/>
          <w:sz w:val="20"/>
          <w:szCs w:val="20"/>
        </w:rPr>
        <w:br/>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w:t>
      </w:r>
      <w:r w:rsidRPr="007343DF">
        <w:rPr>
          <w:rFonts w:ascii="Times New Roman" w:hAnsi="Times New Roman" w:cs="Times New Roman"/>
          <w:sz w:val="20"/>
          <w:szCs w:val="20"/>
        </w:rPr>
        <w:br/>
        <w:t>omräknat antal aktier</w:t>
      </w:r>
      <w:r w:rsidRPr="007343DF">
        <w:rPr>
          <w:rFonts w:ascii="Times New Roman" w:hAnsi="Times New Roman" w:cs="Times New Roman"/>
          <w:sz w:val="20"/>
          <w:szCs w:val="20"/>
        </w:rPr>
        <w:tab/>
      </w:r>
      <w:r w:rsidRPr="007343DF">
        <w:rPr>
          <w:rFonts w:ascii="Times New Roman" w:hAnsi="Times New Roman" w:cs="Times New Roman"/>
          <w:sz w:val="20"/>
          <w:szCs w:val="20"/>
        </w:rPr>
        <w:tab/>
        <w:t>teckningsoption berättigar till teckning</w:t>
      </w:r>
      <w:r w:rsidRPr="007343DF">
        <w:rPr>
          <w:rFonts w:ascii="Times New Roman" w:hAnsi="Times New Roman" w:cs="Times New Roman"/>
          <w:sz w:val="20"/>
          <w:szCs w:val="20"/>
        </w:rPr>
        <w:br/>
        <w:t>som varje teckningsoption     =</w:t>
      </w:r>
      <w:r w:rsidRPr="007343DF">
        <w:rPr>
          <w:rFonts w:ascii="Times New Roman" w:hAnsi="Times New Roman" w:cs="Times New Roman"/>
          <w:sz w:val="20"/>
          <w:szCs w:val="20"/>
        </w:rPr>
        <w:tab/>
        <w:t>av x (aktiens genomsnittskurs ökad</w:t>
      </w:r>
      <w:r w:rsidRPr="007343DF">
        <w:rPr>
          <w:rFonts w:ascii="Times New Roman" w:hAnsi="Times New Roman" w:cs="Times New Roman"/>
          <w:sz w:val="20"/>
          <w:szCs w:val="20"/>
        </w:rPr>
        <w:br/>
        <w:t>berättigar till teckning</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med teckningsrättens värde)</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t>av</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w:t>
      </w:r>
    </w:p>
    <w:p w14:paraId="2A085716"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beräknas i enlighet med vad i punkt C ovan angivits.</w:t>
      </w:r>
    </w:p>
    <w:p w14:paraId="1D01B49F"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Teckningsrättens värde ska anses motsvara genomsnittet av det för varje handelsdag under teckningstiden framräknade medeltalet av den under dagen noterade högsta och lägsta betalkursen för teckningsrätten enligt marknadsplatsens officiella kurslista eller annan aktuell marknadsnotering. I avsaknad av notering av betalkurs ska i stället den för sådan dag som slutkurs noterade köpkursen ingå i beräkningen. Dag utan notering av vare sig betalkurs eller köpkurs ska inte ingå i beräkningen.</w:t>
      </w:r>
    </w:p>
    <w:p w14:paraId="657AF221"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Om bolagets aktier eller teckningsrätter inte är föremål för marknadsnotering, ska omräknad teckningskurs liksom ett omräknat antal aktier som varje teckningsoption berättigar till teckning av fastställas i enlighet med i denna punkt angivna principer. Omräkningen, som ska utföras av bolaget, ska ha som utgångspunkt att värdet av teckningsoptionerna ska lämnas oförändrat.</w:t>
      </w:r>
    </w:p>
    <w:p w14:paraId="38A7C8EF"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Enligt ovan omräknad teckningskurs och omräknat antal aktier fastställs av bolaget två bankdagar efter teckningstidens utgång och ska tilläm</w:t>
      </w:r>
      <w:r w:rsidRPr="007343DF">
        <w:rPr>
          <w:rFonts w:ascii="Times New Roman" w:hAnsi="Times New Roman" w:cs="Times New Roman"/>
          <w:sz w:val="20"/>
          <w:szCs w:val="20"/>
        </w:rPr>
        <w:softHyphen/>
        <w:t>pas vid teckning som verkställs därefter.</w:t>
      </w:r>
    </w:p>
    <w:p w14:paraId="17D456B6"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anmälan om teckning som sker under tiden fram till dess att omräk</w:t>
      </w:r>
      <w:r w:rsidRPr="007343DF">
        <w:rPr>
          <w:rFonts w:ascii="Times New Roman" w:hAnsi="Times New Roman" w:cs="Times New Roman"/>
          <w:sz w:val="20"/>
          <w:szCs w:val="20"/>
        </w:rPr>
        <w:softHyphen/>
        <w:t>nad teckningskurs och omräknat antal aktier fastställts ska bestämmel</w:t>
      </w:r>
      <w:r w:rsidRPr="007343DF">
        <w:rPr>
          <w:rFonts w:ascii="Times New Roman" w:hAnsi="Times New Roman" w:cs="Times New Roman"/>
          <w:sz w:val="20"/>
          <w:szCs w:val="20"/>
        </w:rPr>
        <w:softHyphen/>
        <w:t xml:space="preserve">serna i punkt C sista stycket, äga motsvarande tillämpning. </w:t>
      </w:r>
    </w:p>
    <w:p w14:paraId="480F4E72"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E. </w:t>
      </w:r>
      <w:r w:rsidRPr="007343DF">
        <w:rPr>
          <w:rFonts w:ascii="Times New Roman" w:hAnsi="Times New Roman" w:cs="Times New Roman"/>
          <w:sz w:val="20"/>
          <w:szCs w:val="20"/>
        </w:rPr>
        <w:tab/>
        <w:t xml:space="preserve">Skulle bolaget i andra fall än som avses i punkt A-D ovan lämna </w:t>
      </w:r>
      <w:r w:rsidRPr="007343DF">
        <w:rPr>
          <w:rFonts w:ascii="Times New Roman" w:hAnsi="Times New Roman" w:cs="Times New Roman"/>
          <w:sz w:val="20"/>
          <w:szCs w:val="20"/>
          <w:u w:val="single"/>
        </w:rPr>
        <w:t>erbjudande till aktieägarna</w:t>
      </w:r>
      <w:r w:rsidRPr="007343DF">
        <w:rPr>
          <w:rFonts w:ascii="Times New Roman" w:hAnsi="Times New Roman" w:cs="Times New Roman"/>
          <w:sz w:val="20"/>
          <w:szCs w:val="20"/>
        </w:rPr>
        <w:t xml:space="preserve"> att, med företrädesrätt enligt principerna i 13 kap 1 § aktiebolagslagen, av bolaget förvärva värdepapper eller rättighet av något slag eller besluta att, enligt ovan nämnda principer, till aktie</w:t>
      </w:r>
      <w:r w:rsidRPr="007343DF">
        <w:rPr>
          <w:rFonts w:ascii="Times New Roman" w:hAnsi="Times New Roman" w:cs="Times New Roman"/>
          <w:sz w:val="20"/>
          <w:szCs w:val="20"/>
        </w:rPr>
        <w:softHyphen/>
        <w:t xml:space="preserve">ägarna utdela sådana värdepapper eller rättigheter utan vederlag (erbjudandet) ska vid teckning, som görs på sådan tid, att därigenom erhållen aktie inte medför rätt till deltagande i erbjudandet, tillämpas en omräknad </w:t>
      </w:r>
      <w:r w:rsidRPr="007343DF">
        <w:rPr>
          <w:rFonts w:ascii="Times New Roman" w:hAnsi="Times New Roman" w:cs="Times New Roman"/>
          <w:sz w:val="20"/>
          <w:szCs w:val="20"/>
        </w:rPr>
        <w:lastRenderedPageBreak/>
        <w:t>teckningskurs liksom en omräkning av det antal aktier som varje teckningsoption berättigar till teckning av. Omräkningarna ska utföras av bolaget enligt följande formler:</w:t>
      </w:r>
    </w:p>
    <w:p w14:paraId="0E414C73"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p>
    <w:p w14:paraId="7A1E93DE"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 aktiens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genomsnittliga handelskurs under den i </w:t>
      </w:r>
      <w:r w:rsidRPr="007343DF">
        <w:rPr>
          <w:rFonts w:ascii="Times New Roman" w:hAnsi="Times New Roman" w:cs="Times New Roman"/>
          <w:sz w:val="20"/>
          <w:szCs w:val="20"/>
        </w:rPr>
        <w:br/>
        <w:t>omräknad teckningskurs =</w:t>
      </w:r>
      <w:r w:rsidRPr="007343DF">
        <w:rPr>
          <w:rFonts w:ascii="Times New Roman" w:hAnsi="Times New Roman" w:cs="Times New Roman"/>
          <w:sz w:val="20"/>
          <w:szCs w:val="20"/>
        </w:rPr>
        <w:tab/>
        <w:t>erbjudandet fastställda anmälnings-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 xml:space="preserve">tidens (aktiens genomsnittskurs)      </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 ökad med värdet</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av rätten till deltagande i erbjudandet</w:t>
      </w:r>
      <w:r w:rsidRPr="007343DF">
        <w:rPr>
          <w:rFonts w:ascii="Times New Roman" w:hAnsi="Times New Roman" w:cs="Times New Roman"/>
          <w:sz w:val="20"/>
          <w:szCs w:val="20"/>
        </w:rPr>
        <w:br/>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w:t>
      </w:r>
      <w:r w:rsidRPr="007343DF">
        <w:rPr>
          <w:rFonts w:ascii="Times New Roman" w:hAnsi="Times New Roman" w:cs="Times New Roman"/>
          <w:sz w:val="20"/>
          <w:szCs w:val="20"/>
        </w:rPr>
        <w:br/>
        <w:t>omräknat antal aktier</w:t>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teckningsoption berättigar till teckning </w:t>
      </w:r>
      <w:r w:rsidRPr="007343DF">
        <w:rPr>
          <w:rFonts w:ascii="Times New Roman" w:hAnsi="Times New Roman" w:cs="Times New Roman"/>
          <w:sz w:val="20"/>
          <w:szCs w:val="20"/>
        </w:rPr>
        <w:br/>
        <w:t>som varje teckningsoption     =</w:t>
      </w:r>
      <w:r w:rsidRPr="007343DF">
        <w:rPr>
          <w:rFonts w:ascii="Times New Roman" w:hAnsi="Times New Roman" w:cs="Times New Roman"/>
          <w:sz w:val="20"/>
          <w:szCs w:val="20"/>
        </w:rPr>
        <w:tab/>
        <w:t>av x (aktiens genomsnittskurs ökad</w:t>
      </w:r>
      <w:r w:rsidRPr="007343DF">
        <w:rPr>
          <w:rFonts w:ascii="Times New Roman" w:hAnsi="Times New Roman" w:cs="Times New Roman"/>
          <w:sz w:val="20"/>
          <w:szCs w:val="20"/>
        </w:rPr>
        <w:br/>
        <w:t>berättigar till teckning av</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med inköpsrättens värde)</w:t>
      </w:r>
      <w:r w:rsidRPr="007343DF">
        <w:rPr>
          <w:rFonts w:ascii="Times New Roman" w:hAnsi="Times New Roman" w:cs="Times New Roman"/>
          <w:sz w:val="20"/>
          <w:szCs w:val="20"/>
          <w:u w:val="single"/>
        </w:rPr>
        <w:tab/>
      </w:r>
      <w:r w:rsidRPr="007343DF">
        <w:rPr>
          <w:rFonts w:ascii="Times New Roman" w:hAnsi="Times New Roman" w:cs="Times New Roman"/>
          <w:sz w:val="20"/>
          <w:szCs w:val="20"/>
          <w:u w:val="single"/>
        </w:rPr>
        <w:tab/>
      </w:r>
      <w:r w:rsidRPr="007343DF">
        <w:rPr>
          <w:rFonts w:ascii="Times New Roman" w:hAnsi="Times New Roman" w:cs="Times New Roman"/>
          <w:sz w:val="20"/>
          <w:szCs w:val="20"/>
          <w:u w:val="single"/>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w:t>
      </w:r>
    </w:p>
    <w:p w14:paraId="021B9F6B"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beräknas i enlighet med vad i punkt C ovan angivits.</w:t>
      </w:r>
    </w:p>
    <w:p w14:paraId="78BF7168"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För det fall att aktieägarna erhållit inköpsrätter och handel med dessa ägt rum, ska värdet av rätten till deltagande i erbjudandet anses mot</w:t>
      </w:r>
      <w:r w:rsidRPr="007343DF">
        <w:rPr>
          <w:rFonts w:ascii="Times New Roman" w:hAnsi="Times New Roman" w:cs="Times New Roman"/>
          <w:sz w:val="20"/>
          <w:szCs w:val="20"/>
        </w:rPr>
        <w:softHyphen/>
        <w:t>svara inköpsrättens värde. Inköpsrättens värde ska härvid vid marknadsnotering anses mot</w:t>
      </w:r>
      <w:r w:rsidRPr="007343DF">
        <w:rPr>
          <w:rFonts w:ascii="Times New Roman" w:hAnsi="Times New Roman" w:cs="Times New Roman"/>
          <w:sz w:val="20"/>
          <w:szCs w:val="20"/>
        </w:rPr>
        <w:softHyphen/>
        <w:t>svara genomsnittet av det för varje handelsdag under anmälningstiden framräknade medeltalet av den för inköpsrätterna under dagen noterade högsta och lägsta betalkursen enligt handelsplatsens officiella kurslista eller annan aktuell marknadsnotering. I avsak</w:t>
      </w:r>
      <w:r w:rsidRPr="007343DF">
        <w:rPr>
          <w:rFonts w:ascii="Times New Roman" w:hAnsi="Times New Roman" w:cs="Times New Roman"/>
          <w:sz w:val="20"/>
          <w:szCs w:val="20"/>
        </w:rPr>
        <w:softHyphen/>
        <w:t>nad av notering av betalkurs ska i stället den för sådan dag som slutkurs note</w:t>
      </w:r>
      <w:r w:rsidRPr="007343DF">
        <w:rPr>
          <w:rFonts w:ascii="Times New Roman" w:hAnsi="Times New Roman" w:cs="Times New Roman"/>
          <w:sz w:val="20"/>
          <w:szCs w:val="20"/>
        </w:rPr>
        <w:softHyphen/>
        <w:t>rade köpkursen ingå i beräkningen. Dag utan notering av vare sig betalkurs eller köpkurs ska inte ingå i beräkningen.</w:t>
      </w:r>
    </w:p>
    <w:p w14:paraId="636EA30F"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För det fall att aktieägarna ej erhållit inköpsrätter eller eljest sådan han</w:t>
      </w:r>
      <w:r w:rsidRPr="007343DF">
        <w:rPr>
          <w:rFonts w:ascii="Times New Roman" w:hAnsi="Times New Roman" w:cs="Times New Roman"/>
          <w:sz w:val="20"/>
          <w:szCs w:val="20"/>
        </w:rPr>
        <w:softHyphen/>
        <w:t>del med inköpsrätter som avses i föregående stycke ej ägt rum, ska omräkning av teckningskurs och av antalet aktier ske med tillämpning så långt möjligt av de principer som anges ovan i denna punkt E, varvid följande ska gälla. Om notering sker av de värdepapper eller rättigheter som erbjuds aktieägarna, ska värdet av rätten till deltagande i erbju</w:t>
      </w:r>
      <w:r w:rsidRPr="007343DF">
        <w:rPr>
          <w:rFonts w:ascii="Times New Roman" w:hAnsi="Times New Roman" w:cs="Times New Roman"/>
          <w:sz w:val="20"/>
          <w:szCs w:val="20"/>
        </w:rPr>
        <w:softHyphen/>
        <w:t>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eller annan aktuell marknadsnotering, i före</w:t>
      </w:r>
      <w:r w:rsidRPr="007343DF">
        <w:rPr>
          <w:rFonts w:ascii="Times New Roman" w:hAnsi="Times New Roman" w:cs="Times New Roman"/>
          <w:sz w:val="20"/>
          <w:szCs w:val="20"/>
        </w:rPr>
        <w:softHyphen/>
        <w:t>kommande fall minskat med det vederlag som betalats för dessa i sam</w:t>
      </w:r>
      <w:r w:rsidRPr="007343DF">
        <w:rPr>
          <w:rFonts w:ascii="Times New Roman" w:hAnsi="Times New Roman" w:cs="Times New Roman"/>
          <w:sz w:val="20"/>
          <w:szCs w:val="20"/>
        </w:rPr>
        <w:softHyphen/>
        <w:t>band med erbjudandet. I avsaknad av notering av betalkurs ska i stället den för sådan dag som slutkurs noterade köpkursen ingå i beräkningen. Noteras var</w:t>
      </w:r>
      <w:r w:rsidRPr="007343DF">
        <w:rPr>
          <w:rFonts w:ascii="Times New Roman" w:hAnsi="Times New Roman" w:cs="Times New Roman"/>
          <w:sz w:val="20"/>
          <w:szCs w:val="20"/>
        </w:rPr>
        <w:softHyphen/>
        <w:t>ken betalkurs eller köpkurs under viss eller vissa dagar, ska vid beräk</w:t>
      </w:r>
      <w:r w:rsidRPr="007343DF">
        <w:rPr>
          <w:rFonts w:ascii="Times New Roman" w:hAnsi="Times New Roman" w:cs="Times New Roman"/>
          <w:sz w:val="20"/>
          <w:szCs w:val="20"/>
        </w:rPr>
        <w:softHyphen/>
        <w:t>ningen av värdet av rätten till deltagande i erbjudandet bortses från sådan dag. Den i erbjudandet fastställda anmälningstiden ska vid omräkning av teckningskurs och antal aktier enligt detta stycke anses motsvara den ovan i detta stycke nämnda perioden om 25 handelsdagar. Om sådan notering ej sker ska värdet av rätten till deltagande i erbjudandet så långt möjligt fastställas med ledning av den marknadsvärdesförändring avseende bolagets aktier som kan bedömas ha upp</w:t>
      </w:r>
      <w:r w:rsidRPr="007343DF">
        <w:rPr>
          <w:rFonts w:ascii="Times New Roman" w:hAnsi="Times New Roman" w:cs="Times New Roman"/>
          <w:sz w:val="20"/>
          <w:szCs w:val="20"/>
        </w:rPr>
        <w:softHyphen/>
        <w:t>kommit till följd av erbjudandet.</w:t>
      </w:r>
    </w:p>
    <w:p w14:paraId="2672662B"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Om bolagets aktier inte är föremål för marknadsnotering, ska omräknad teckningskurs liksom ett omräknat antal aktier som varje teckningsoption berättigar till teckning av fastställas i enlighet med i denna punkt angivna principer av bolaget. Omräkningen ska ha som utgångspunkt att värdet av teckningsoptionerna ska lämnas oförändrat.</w:t>
      </w:r>
    </w:p>
    <w:p w14:paraId="0DC652CB"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Enligt ovan omräknad teckningskurs och omräknat antal aktier fastställs av bolaget snarast möjligt efter erbjudandetidens utgång och ska tillämpas vid teckning, som verkställs efter det att sådant fastställande skett.</w:t>
      </w:r>
    </w:p>
    <w:p w14:paraId="0C63010D"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anmälan av teckning som sker under tiden till dess att omräknad teckningskurs och omräknat antal aktier fastställts, ska bestämmel</w:t>
      </w:r>
      <w:r w:rsidRPr="007343DF">
        <w:rPr>
          <w:rFonts w:ascii="Times New Roman" w:hAnsi="Times New Roman" w:cs="Times New Roman"/>
          <w:sz w:val="20"/>
          <w:szCs w:val="20"/>
        </w:rPr>
        <w:softHyphen/>
        <w:t xml:space="preserve">serna i punkt C sista stycket ovan, äga motsvarande tillämpning. </w:t>
      </w:r>
    </w:p>
    <w:p w14:paraId="4D2C1841"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F.</w:t>
      </w:r>
      <w:r w:rsidRPr="007343DF">
        <w:rPr>
          <w:rFonts w:ascii="Times New Roman" w:hAnsi="Times New Roman" w:cs="Times New Roman"/>
          <w:sz w:val="20"/>
          <w:szCs w:val="20"/>
        </w:rPr>
        <w:tab/>
        <w:t xml:space="preserve">Genomför bolaget en </w:t>
      </w:r>
      <w:r w:rsidRPr="007343DF">
        <w:rPr>
          <w:rFonts w:ascii="Times New Roman" w:hAnsi="Times New Roman" w:cs="Times New Roman"/>
          <w:sz w:val="20"/>
          <w:szCs w:val="20"/>
          <w:u w:val="single"/>
        </w:rPr>
        <w:t>nyemission eller emission av teckningsoptioner eller konvertibler</w:t>
      </w:r>
      <w:r w:rsidRPr="007343DF">
        <w:rPr>
          <w:rFonts w:ascii="Times New Roman" w:hAnsi="Times New Roman" w:cs="Times New Roman"/>
          <w:sz w:val="20"/>
          <w:szCs w:val="20"/>
        </w:rPr>
        <w:t xml:space="preserve"> - med företrädesrätt för aktieägarna och mot kontant betal</w:t>
      </w:r>
      <w:r w:rsidRPr="007343DF">
        <w:rPr>
          <w:rFonts w:ascii="Times New Roman" w:hAnsi="Times New Roman" w:cs="Times New Roman"/>
          <w:sz w:val="20"/>
          <w:szCs w:val="20"/>
        </w:rPr>
        <w:softHyphen/>
        <w:t xml:space="preserve">ning – får bolaget besluta att ge samtliga innehavare </w:t>
      </w:r>
      <w:r w:rsidRPr="007343DF">
        <w:rPr>
          <w:rFonts w:ascii="Times New Roman" w:hAnsi="Times New Roman" w:cs="Times New Roman"/>
          <w:sz w:val="20"/>
          <w:szCs w:val="20"/>
        </w:rPr>
        <w:lastRenderedPageBreak/>
        <w:t>samma företrä</w:t>
      </w:r>
      <w:r w:rsidRPr="007343DF">
        <w:rPr>
          <w:rFonts w:ascii="Times New Roman" w:hAnsi="Times New Roman" w:cs="Times New Roman"/>
          <w:sz w:val="20"/>
          <w:szCs w:val="20"/>
        </w:rPr>
        <w:softHyphen/>
        <w:t>desrätt som enligt beslutet tillkommer aktieägarna. Därvid ska varje innehavare, oaktat sålunda att teckning ej verkställts, anses vara ägare till det antal aktier som innehavaren skulle ha erhållit, om teckning på grund av teckningsoption verkställts av det antal aktier, som varje teckningsoption berättigade till teckning av vid tidpunkten för beslutet om emission.</w:t>
      </w:r>
    </w:p>
    <w:p w14:paraId="2FAB48DC"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Skulle bolaget besluta att till aktieägarna lämna ett sådant erbjudande som avses i punkt E ovan, ska vad i föregående stycke sagts äga mot</w:t>
      </w:r>
      <w:r w:rsidRPr="007343DF">
        <w:rPr>
          <w:rFonts w:ascii="Times New Roman" w:hAnsi="Times New Roman" w:cs="Times New Roman"/>
          <w:sz w:val="20"/>
          <w:szCs w:val="20"/>
        </w:rPr>
        <w:softHyphen/>
        <w:t>svarande tillämpning, dock att det antal aktier som innehavaren ska anses vara ägare till i sådant fall ska fastställas efter den tecknings</w:t>
      </w:r>
      <w:r w:rsidRPr="007343DF">
        <w:rPr>
          <w:rFonts w:ascii="Times New Roman" w:hAnsi="Times New Roman" w:cs="Times New Roman"/>
          <w:sz w:val="20"/>
          <w:szCs w:val="20"/>
        </w:rPr>
        <w:softHyphen/>
        <w:t>kurs, som gällde vid tidpunkten för beslutet om erbjudande.</w:t>
      </w:r>
    </w:p>
    <w:p w14:paraId="5916F231"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Om bolaget skulle besluta att ge innehavare företrädesrätt i enlig</w:t>
      </w:r>
      <w:r w:rsidRPr="007343DF">
        <w:rPr>
          <w:rFonts w:ascii="Times New Roman" w:hAnsi="Times New Roman" w:cs="Times New Roman"/>
          <w:sz w:val="20"/>
          <w:szCs w:val="20"/>
        </w:rPr>
        <w:softHyphen/>
        <w:t xml:space="preserve">het med bestämmelserna i denna punkt F, ska omräkning inte dessutom äga rum. </w:t>
      </w:r>
    </w:p>
    <w:p w14:paraId="60562C92"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G. </w:t>
      </w:r>
      <w:r w:rsidRPr="007343DF">
        <w:rPr>
          <w:rFonts w:ascii="Times New Roman" w:hAnsi="Times New Roman" w:cs="Times New Roman"/>
          <w:sz w:val="20"/>
          <w:szCs w:val="20"/>
        </w:rPr>
        <w:tab/>
        <w:t xml:space="preserve">Beslutas om </w:t>
      </w:r>
      <w:r w:rsidRPr="007343DF">
        <w:rPr>
          <w:rFonts w:ascii="Times New Roman" w:hAnsi="Times New Roman" w:cs="Times New Roman"/>
          <w:sz w:val="20"/>
          <w:szCs w:val="20"/>
          <w:u w:val="single"/>
        </w:rPr>
        <w:t>kontant utdelning</w:t>
      </w:r>
      <w:r w:rsidRPr="007343DF">
        <w:rPr>
          <w:rFonts w:ascii="Times New Roman" w:hAnsi="Times New Roman" w:cs="Times New Roman"/>
          <w:sz w:val="20"/>
          <w:szCs w:val="20"/>
        </w:rPr>
        <w:t xml:space="preserve"> till aktieägarna innebärande att dessa erhåller utdelning som, tillsammans med andra under samma räken</w:t>
      </w:r>
      <w:r w:rsidRPr="007343DF">
        <w:rPr>
          <w:rFonts w:ascii="Times New Roman" w:hAnsi="Times New Roman" w:cs="Times New Roman"/>
          <w:sz w:val="20"/>
          <w:szCs w:val="20"/>
        </w:rPr>
        <w:softHyphen/>
        <w:t>skapsår utbetalda utdelningar, överskrider 15 procent av aktiens genomsnittskurs under en period om 25 handelsdagar närmast före den dag, då styrelsen för bolaget offentliggör sin avsikt att till bolags</w:t>
      </w:r>
      <w:r w:rsidRPr="007343DF">
        <w:rPr>
          <w:rFonts w:ascii="Times New Roman" w:hAnsi="Times New Roman" w:cs="Times New Roman"/>
          <w:sz w:val="20"/>
          <w:szCs w:val="20"/>
        </w:rPr>
        <w:softHyphen/>
        <w:t>stäm</w:t>
      </w:r>
      <w:r w:rsidRPr="007343DF">
        <w:rPr>
          <w:rFonts w:ascii="Times New Roman" w:hAnsi="Times New Roman" w:cs="Times New Roman"/>
          <w:sz w:val="20"/>
          <w:szCs w:val="20"/>
        </w:rPr>
        <w:softHyphen/>
        <w:t>man lämna förslag om sådan utdelning, ska, vid anmälan om teckning som sker på sådan tid, att därigenom erhållen aktie inte medför rätt till erhållande av sådan utdelning, tillämpas en omräknad tecknings</w:t>
      </w:r>
      <w:r w:rsidRPr="007343DF">
        <w:rPr>
          <w:rFonts w:ascii="Times New Roman" w:hAnsi="Times New Roman" w:cs="Times New Roman"/>
          <w:sz w:val="20"/>
          <w:szCs w:val="20"/>
        </w:rPr>
        <w:softHyphen/>
        <w:t>kurs och ett omräknat antal aktier. Omräkningen ska baseras på den del av den sammanlagda utdelningen som överstiger 15 av aktiens genomsnittskurs under ovannämnd period (extraordinär utdel</w:t>
      </w:r>
      <w:r w:rsidRPr="007343DF">
        <w:rPr>
          <w:rFonts w:ascii="Times New Roman" w:hAnsi="Times New Roman" w:cs="Times New Roman"/>
          <w:sz w:val="20"/>
          <w:szCs w:val="20"/>
        </w:rPr>
        <w:softHyphen/>
        <w:t>ning). Omräkningarna utförs av bolaget enligt följande formler:</w:t>
      </w:r>
    </w:p>
    <w:p w14:paraId="64F8D705"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 aktiens genom-</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snittliga marknadskurs under en period om 25</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handelsdagar räknat fr o m den dag då aktien </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noteras utan rätt till extraordinär utdelning </w:t>
      </w:r>
      <w:r w:rsidRPr="007343DF">
        <w:rPr>
          <w:rFonts w:ascii="Times New Roman" w:hAnsi="Times New Roman" w:cs="Times New Roman"/>
          <w:sz w:val="20"/>
          <w:szCs w:val="20"/>
        </w:rPr>
        <w:br/>
        <w:t>omräknad teckningskurs  =</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(aktiens genomsnittskurs)</w:t>
      </w:r>
      <w:r w:rsidRPr="007343DF">
        <w:rPr>
          <w:rFonts w:ascii="Times New Roman" w:hAnsi="Times New Roman" w:cs="Times New Roman"/>
          <w:sz w:val="20"/>
          <w:szCs w:val="20"/>
          <w:u w:val="single"/>
        </w:rPr>
        <w:tab/>
        <w:t xml:space="preserve"> </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 ökad med den extra-</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ordinära utdelning som utbetalas per aktie</w:t>
      </w:r>
      <w:r w:rsidRPr="007343DF">
        <w:rPr>
          <w:rFonts w:ascii="Times New Roman" w:hAnsi="Times New Roman" w:cs="Times New Roman"/>
          <w:sz w:val="20"/>
          <w:szCs w:val="20"/>
        </w:rPr>
        <w:br/>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p>
    <w:p w14:paraId="395DCFEE"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 tecknings-</w:t>
      </w:r>
      <w:r w:rsidRPr="007343DF">
        <w:rPr>
          <w:rFonts w:ascii="Times New Roman" w:hAnsi="Times New Roman" w:cs="Times New Roman"/>
          <w:sz w:val="20"/>
          <w:szCs w:val="20"/>
        </w:rPr>
        <w:br/>
        <w:t xml:space="preserve">omräknat antal aktier </w:t>
      </w:r>
      <w:r w:rsidRPr="007343DF">
        <w:rPr>
          <w:rFonts w:ascii="Times New Roman" w:hAnsi="Times New Roman" w:cs="Times New Roman"/>
          <w:sz w:val="20"/>
          <w:szCs w:val="20"/>
        </w:rPr>
        <w:tab/>
      </w:r>
      <w:r w:rsidRPr="007343DF">
        <w:rPr>
          <w:rFonts w:ascii="Times New Roman" w:hAnsi="Times New Roman" w:cs="Times New Roman"/>
          <w:sz w:val="20"/>
          <w:szCs w:val="20"/>
        </w:rPr>
        <w:tab/>
        <w:t xml:space="preserve">option berättigar till teckning av x (aktiens </w:t>
      </w:r>
      <w:r w:rsidRPr="007343DF">
        <w:rPr>
          <w:rFonts w:ascii="Times New Roman" w:hAnsi="Times New Roman" w:cs="Times New Roman"/>
          <w:sz w:val="20"/>
          <w:szCs w:val="20"/>
        </w:rPr>
        <w:br/>
        <w:t>som varje teckningsoption   =</w:t>
      </w:r>
      <w:r w:rsidRPr="007343DF">
        <w:rPr>
          <w:rFonts w:ascii="Times New Roman" w:hAnsi="Times New Roman" w:cs="Times New Roman"/>
          <w:sz w:val="20"/>
          <w:szCs w:val="20"/>
        </w:rPr>
        <w:tab/>
        <w:t>genomsnittskurs ökad med den extraordinära</w:t>
      </w:r>
      <w:r w:rsidRPr="007343DF">
        <w:rPr>
          <w:rFonts w:ascii="Times New Roman" w:hAnsi="Times New Roman" w:cs="Times New Roman"/>
          <w:sz w:val="20"/>
          <w:szCs w:val="20"/>
        </w:rPr>
        <w:br/>
        <w:t xml:space="preserve">berättigar till teckning </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utdelning som utbetalas per aktie)</w:t>
      </w:r>
      <w:r w:rsidRPr="007343DF">
        <w:rPr>
          <w:rFonts w:ascii="Times New Roman" w:hAnsi="Times New Roman" w:cs="Times New Roman"/>
          <w:sz w:val="20"/>
          <w:szCs w:val="20"/>
          <w:u w:val="single"/>
        </w:rPr>
        <w:tab/>
      </w:r>
      <w:r w:rsidRPr="007343DF">
        <w:rPr>
          <w:rFonts w:ascii="Times New Roman" w:hAnsi="Times New Roman" w:cs="Times New Roman"/>
          <w:sz w:val="20"/>
          <w:szCs w:val="20"/>
        </w:rPr>
        <w:br/>
        <w:t>av</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w:t>
      </w:r>
    </w:p>
    <w:p w14:paraId="5EFEB3A0"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ska vid marknadsnotering anses motsvara genomsnittet av det för varje handelsdag under ovan angiven period om 25 handelsdagar framräknade medeltalet av den under dagen noterade högsta och lägsta betalkursen enligt marknadsplatsens officiella kurslista eller annan aktuell marknads</w:t>
      </w:r>
      <w:r w:rsidRPr="007343DF">
        <w:rPr>
          <w:rFonts w:ascii="Times New Roman" w:hAnsi="Times New Roman" w:cs="Times New Roman"/>
          <w:sz w:val="20"/>
          <w:szCs w:val="20"/>
        </w:rPr>
        <w:softHyphen/>
        <w:t>notering. I avsaknad av note</w:t>
      </w:r>
      <w:r w:rsidRPr="007343DF">
        <w:rPr>
          <w:rFonts w:ascii="Times New Roman" w:hAnsi="Times New Roman" w:cs="Times New Roman"/>
          <w:sz w:val="20"/>
          <w:szCs w:val="20"/>
        </w:rPr>
        <w:softHyphen/>
        <w:t>ring av betalkurs ska i stället den som slutkurs noterade köpkursen ingå i beräkningen. Dag utan notering av vare sig betalkurs eller köp</w:t>
      </w:r>
      <w:r w:rsidRPr="007343DF">
        <w:rPr>
          <w:rFonts w:ascii="Times New Roman" w:hAnsi="Times New Roman" w:cs="Times New Roman"/>
          <w:sz w:val="20"/>
          <w:szCs w:val="20"/>
        </w:rPr>
        <w:softHyphen/>
        <w:t>kurs ska inte ingå i beräkningen.</w:t>
      </w:r>
    </w:p>
    <w:p w14:paraId="6C3DFCFB"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anmälan om teckning som görs på sådan tid att därigenom erhållen aktie inte medför rätt till erhållande av sådan utdelning, tillämpas en omräknad teckningskurs liksom ett omräknat antal aktier som varje teckningsoption berättigar till teckning av. Omräk</w:t>
      </w:r>
      <w:r w:rsidRPr="007343DF">
        <w:rPr>
          <w:rFonts w:ascii="Times New Roman" w:hAnsi="Times New Roman" w:cs="Times New Roman"/>
          <w:sz w:val="20"/>
          <w:szCs w:val="20"/>
        </w:rPr>
        <w:softHyphen/>
        <w:t>ningen ska baseras på den del av den sammanlagda utdelningen som överstiger 100 procent av bolagets resultat efter skatt för räkenskapsåret och 15 procent av bolagets värde och ska utföras av bolaget i enlighet med i denna punkt angivna principer.</w:t>
      </w:r>
    </w:p>
    <w:p w14:paraId="211F0CB1" w14:textId="77777777" w:rsidR="007343DF" w:rsidRPr="007343DF" w:rsidRDefault="007343DF" w:rsidP="007343DF">
      <w:pPr>
        <w:tabs>
          <w:tab w:val="left" w:pos="1702"/>
          <w:tab w:val="left" w:pos="2835"/>
          <w:tab w:val="left" w:pos="3828"/>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Enligt ovan omräknad teckningskurs och omräknat antal aktier fastställs av bolaget två bankdagar efter utgången av ovan angiven period om 25 handelsdagar och ska tillämpas vid teckning som verkställs därefter.</w:t>
      </w:r>
    </w:p>
    <w:p w14:paraId="3F369E2B"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lastRenderedPageBreak/>
        <w:t>H.</w:t>
      </w:r>
      <w:r w:rsidRPr="007343DF">
        <w:rPr>
          <w:rFonts w:ascii="Times New Roman" w:hAnsi="Times New Roman" w:cs="Times New Roman"/>
          <w:sz w:val="20"/>
          <w:szCs w:val="20"/>
        </w:rPr>
        <w:tab/>
        <w:t xml:space="preserve">Om bolagets </w:t>
      </w:r>
      <w:r w:rsidRPr="007343DF">
        <w:rPr>
          <w:rFonts w:ascii="Times New Roman" w:hAnsi="Times New Roman" w:cs="Times New Roman"/>
          <w:sz w:val="20"/>
          <w:szCs w:val="20"/>
          <w:u w:val="single"/>
        </w:rPr>
        <w:t>aktiekapital skulle minskas</w:t>
      </w:r>
      <w:r w:rsidRPr="007343DF">
        <w:rPr>
          <w:rFonts w:ascii="Times New Roman" w:hAnsi="Times New Roman" w:cs="Times New Roman"/>
          <w:sz w:val="20"/>
          <w:szCs w:val="20"/>
        </w:rPr>
        <w:t xml:space="preserve"> med återbetalning till aktie</w:t>
      </w:r>
      <w:r w:rsidRPr="007343DF">
        <w:rPr>
          <w:rFonts w:ascii="Times New Roman" w:hAnsi="Times New Roman" w:cs="Times New Roman"/>
          <w:sz w:val="20"/>
          <w:szCs w:val="20"/>
        </w:rPr>
        <w:softHyphen/>
        <w:t>ägarna, och sådan minskning är obligatorisk, tillämpas en omräknad teck</w:t>
      </w:r>
      <w:r w:rsidRPr="007343DF">
        <w:rPr>
          <w:rFonts w:ascii="Times New Roman" w:hAnsi="Times New Roman" w:cs="Times New Roman"/>
          <w:sz w:val="20"/>
          <w:szCs w:val="20"/>
        </w:rPr>
        <w:softHyphen/>
        <w:t>ningskurs liksom en omräkning av det antal aktier som varje teckningsoption berättigar till teckning av. Omräkningarna utförs av bolaget enligt föl</w:t>
      </w:r>
      <w:r w:rsidRPr="007343DF">
        <w:rPr>
          <w:rFonts w:ascii="Times New Roman" w:hAnsi="Times New Roman" w:cs="Times New Roman"/>
          <w:sz w:val="20"/>
          <w:szCs w:val="20"/>
        </w:rPr>
        <w:softHyphen/>
        <w:t>jande formler:</w:t>
      </w:r>
    </w:p>
    <w:p w14:paraId="2D5EB67B"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teckningskurs x aktiens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genomsnittliga marknadskurs under en tid av</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25 handelsdagar räknat fr o m den dag då</w:t>
      </w:r>
      <w:r w:rsidRPr="007343DF">
        <w:rPr>
          <w:rFonts w:ascii="Times New Roman" w:hAnsi="Times New Roman" w:cs="Times New Roman"/>
          <w:sz w:val="20"/>
          <w:szCs w:val="20"/>
        </w:rPr>
        <w:br/>
        <w:t>omräknad teckningskurs =</w:t>
      </w:r>
      <w:r w:rsidRPr="007343DF">
        <w:rPr>
          <w:rFonts w:ascii="Times New Roman" w:hAnsi="Times New Roman" w:cs="Times New Roman"/>
          <w:sz w:val="20"/>
          <w:szCs w:val="20"/>
        </w:rPr>
        <w:tab/>
        <w:t>aktierna noteras utan rätt till åter-</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betalning (aktiens genomsnittskurs)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 ökad med det</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belopp som återbetalas per aktie</w:t>
      </w:r>
      <w:r w:rsidRPr="007343DF">
        <w:rPr>
          <w:rFonts w:ascii="Times New Roman" w:hAnsi="Times New Roman" w:cs="Times New Roman"/>
          <w:sz w:val="20"/>
          <w:szCs w:val="20"/>
        </w:rPr>
        <w:br/>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föregående antal aktier som varje</w:t>
      </w:r>
      <w:r w:rsidRPr="007343DF">
        <w:rPr>
          <w:rFonts w:ascii="Times New Roman" w:hAnsi="Times New Roman" w:cs="Times New Roman"/>
          <w:sz w:val="20"/>
          <w:szCs w:val="20"/>
        </w:rPr>
        <w:br/>
        <w:t>omräknat antal aktier</w:t>
      </w:r>
      <w:r w:rsidRPr="007343DF">
        <w:rPr>
          <w:rFonts w:ascii="Times New Roman" w:hAnsi="Times New Roman" w:cs="Times New Roman"/>
          <w:sz w:val="20"/>
          <w:szCs w:val="20"/>
        </w:rPr>
        <w:tab/>
      </w:r>
      <w:r w:rsidRPr="007343DF">
        <w:rPr>
          <w:rFonts w:ascii="Times New Roman" w:hAnsi="Times New Roman" w:cs="Times New Roman"/>
          <w:sz w:val="20"/>
          <w:szCs w:val="20"/>
        </w:rPr>
        <w:tab/>
        <w:t>teckningsoption berättigar till teckning</w:t>
      </w:r>
      <w:r w:rsidRPr="007343DF">
        <w:rPr>
          <w:rFonts w:ascii="Times New Roman" w:hAnsi="Times New Roman" w:cs="Times New Roman"/>
          <w:sz w:val="20"/>
          <w:szCs w:val="20"/>
        </w:rPr>
        <w:br/>
        <w:t>som varje teckningsoption</w:t>
      </w:r>
      <w:r w:rsidRPr="007343DF">
        <w:rPr>
          <w:rFonts w:ascii="Times New Roman" w:hAnsi="Times New Roman" w:cs="Times New Roman"/>
          <w:sz w:val="20"/>
          <w:szCs w:val="20"/>
        </w:rPr>
        <w:tab/>
        <w:t>av x (aktiens genomsnittskurs ökad med</w:t>
      </w:r>
      <w:r w:rsidRPr="007343DF">
        <w:rPr>
          <w:rFonts w:ascii="Times New Roman" w:hAnsi="Times New Roman" w:cs="Times New Roman"/>
          <w:sz w:val="20"/>
          <w:szCs w:val="20"/>
        </w:rPr>
        <w:br/>
        <w:t>berättigar till teckning av  =</w:t>
      </w:r>
      <w:r w:rsidRPr="007343DF">
        <w:rPr>
          <w:rFonts w:ascii="Times New Roman" w:hAnsi="Times New Roman" w:cs="Times New Roman"/>
          <w:sz w:val="20"/>
          <w:szCs w:val="20"/>
        </w:rPr>
        <w:tab/>
      </w:r>
      <w:r w:rsidRPr="007343DF">
        <w:rPr>
          <w:rFonts w:ascii="Times New Roman" w:hAnsi="Times New Roman" w:cs="Times New Roman"/>
          <w:sz w:val="20"/>
          <w:szCs w:val="20"/>
          <w:u w:val="single"/>
        </w:rPr>
        <w:t>det belopp som återbetalas per aktie)</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aktiens genomsnittskurs</w:t>
      </w:r>
    </w:p>
    <w:p w14:paraId="258B64E0"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beräknas i enlighet med vad i punkt C ovan angivits.</w:t>
      </w:r>
    </w:p>
    <w:p w14:paraId="6FA9B732"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Vid omräkning enligt ovan och där minskningen sker genom inlösen av aktier, ska i stället för det faktiska belopp som återbetalas per aktie ett beräknat återbetalningsbelopp användas enligt följande:</w:t>
      </w:r>
    </w:p>
    <w:p w14:paraId="5CE5E07D"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rPr>
          <w:rFonts w:ascii="Times New Roman" w:hAnsi="Times New Roman" w:cs="Times New Roman"/>
          <w:sz w:val="20"/>
          <w:szCs w:val="20"/>
        </w:rPr>
      </w:pP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det faktiska belopp som återbetalas per inlöst aktie</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minskat med aktiens genomsnittliga marknadskurs</w:t>
      </w:r>
      <w:r w:rsidRPr="007343DF">
        <w:rPr>
          <w:rFonts w:ascii="Times New Roman" w:hAnsi="Times New Roman" w:cs="Times New Roman"/>
          <w:sz w:val="20"/>
          <w:szCs w:val="20"/>
        </w:rPr>
        <w:br/>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under en period om 25 handelsdagar närmast före   beräknat åter-</w:t>
      </w:r>
      <w:r w:rsidRPr="007343DF">
        <w:rPr>
          <w:rFonts w:ascii="Times New Roman" w:hAnsi="Times New Roman" w:cs="Times New Roman"/>
          <w:sz w:val="20"/>
          <w:szCs w:val="20"/>
        </w:rPr>
        <w:tab/>
      </w:r>
      <w:r w:rsidRPr="007343DF">
        <w:rPr>
          <w:rFonts w:ascii="Times New Roman" w:hAnsi="Times New Roman" w:cs="Times New Roman"/>
          <w:sz w:val="20"/>
          <w:szCs w:val="20"/>
        </w:rPr>
        <w:tab/>
        <w:t>den dag då aktien noteras utan rätt till deltagande</w:t>
      </w:r>
      <w:r w:rsidRPr="007343DF">
        <w:rPr>
          <w:rFonts w:ascii="Times New Roman" w:hAnsi="Times New Roman" w:cs="Times New Roman"/>
          <w:sz w:val="20"/>
          <w:szCs w:val="20"/>
        </w:rPr>
        <w:br/>
        <w:t>betalningsbelopp       =</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u w:val="single"/>
        </w:rPr>
        <w:t>i minskningen (aktiens genomsnittskurs)</w:t>
      </w:r>
      <w:r w:rsidRPr="007343DF">
        <w:rPr>
          <w:rFonts w:ascii="Times New Roman" w:hAnsi="Times New Roman" w:cs="Times New Roman"/>
          <w:sz w:val="20"/>
          <w:szCs w:val="20"/>
          <w:u w:val="single"/>
        </w:rPr>
        <w:tab/>
      </w:r>
      <w:r w:rsidRPr="007343DF">
        <w:rPr>
          <w:rFonts w:ascii="Times New Roman" w:hAnsi="Times New Roman" w:cs="Times New Roman"/>
          <w:sz w:val="20"/>
          <w:szCs w:val="20"/>
          <w:u w:val="single"/>
        </w:rPr>
        <w:tab/>
      </w:r>
      <w:r w:rsidRPr="007343DF">
        <w:rPr>
          <w:rFonts w:ascii="Times New Roman" w:hAnsi="Times New Roman" w:cs="Times New Roman"/>
          <w:sz w:val="20"/>
          <w:szCs w:val="20"/>
        </w:rPr>
        <w:t xml:space="preserve"> </w:t>
      </w:r>
      <w:r w:rsidRPr="007343DF">
        <w:rPr>
          <w:rFonts w:ascii="Times New Roman" w:hAnsi="Times New Roman" w:cs="Times New Roman"/>
          <w:sz w:val="20"/>
          <w:szCs w:val="20"/>
        </w:rPr>
        <w:br/>
        <w:t>per aktie</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det antal aktier i bolaget som ligger till grund för</w:t>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r>
      <w:r w:rsidRPr="007343DF">
        <w:rPr>
          <w:rFonts w:ascii="Times New Roman" w:hAnsi="Times New Roman" w:cs="Times New Roman"/>
          <w:sz w:val="20"/>
          <w:szCs w:val="20"/>
        </w:rPr>
        <w:tab/>
        <w:t>inlösen av en aktie minskat med talet 1</w:t>
      </w:r>
    </w:p>
    <w:p w14:paraId="79E207D4"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Aktiens genomsnittskurs beräknas i enlighet med vad som angivits i punkt C ovan.</w:t>
      </w:r>
    </w:p>
    <w:p w14:paraId="6F5349D9"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Enligt ovan omräknad teckningskurs och omräknat antal aktier fastställs av bolaget två bankdagar efter utgången av den angivna perioden om 25 handelsdagar och ska tillämpas vid teckning, som verkställs därefter.</w:t>
      </w:r>
    </w:p>
    <w:p w14:paraId="6944F128" w14:textId="77777777" w:rsidR="007343DF" w:rsidRPr="007343DF" w:rsidRDefault="007343DF" w:rsidP="007343DF">
      <w:pPr>
        <w:tabs>
          <w:tab w:val="left" w:pos="1702"/>
          <w:tab w:val="left" w:pos="2977"/>
          <w:tab w:val="left" w:pos="3402"/>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 xml:space="preserve">Teckning verkställs ej under tiden från minskningsbeslutet till och med den dag då den omräknade teckningskursen och det omräknade antalet aktier fastställts enligt vad ovan sagts. </w:t>
      </w:r>
    </w:p>
    <w:p w14:paraId="14E477F5"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 xml:space="preserve">Om bolagets aktiekapital skulle minskas genom inlösen av aktier med återbetalning till aktieägarna, och sådan minskning inte är obligatorisk, eller om bolaget – utan att fråga är om aktiekapitalminskning – skulle genomföra </w:t>
      </w:r>
      <w:r w:rsidRPr="007343DF">
        <w:rPr>
          <w:rFonts w:ascii="Times New Roman" w:hAnsi="Times New Roman" w:cs="Times New Roman"/>
          <w:sz w:val="20"/>
          <w:szCs w:val="20"/>
          <w:u w:val="single"/>
        </w:rPr>
        <w:t>återköp av egna aktier</w:t>
      </w:r>
      <w:r w:rsidRPr="007343DF">
        <w:rPr>
          <w:rFonts w:ascii="Times New Roman" w:hAnsi="Times New Roman" w:cs="Times New Roman"/>
          <w:sz w:val="20"/>
          <w:szCs w:val="20"/>
        </w:rPr>
        <w:t>, men där, enligt bolagets bedömning, minskningen med hänsyn till dess tek</w:t>
      </w:r>
      <w:r w:rsidRPr="007343DF">
        <w:rPr>
          <w:rFonts w:ascii="Times New Roman" w:hAnsi="Times New Roman" w:cs="Times New Roman"/>
          <w:sz w:val="20"/>
          <w:szCs w:val="20"/>
        </w:rPr>
        <w:softHyphen/>
        <w:t>niska utformning och ekonomiska effekter, är att jämställa med minskning som är obligatorisk, ska omräkning av teckningskursen och antal aktier som varje teckningsoption berättigar till teckning av ske med tillämp</w:t>
      </w:r>
      <w:r w:rsidRPr="007343DF">
        <w:rPr>
          <w:rFonts w:ascii="Times New Roman" w:hAnsi="Times New Roman" w:cs="Times New Roman"/>
          <w:sz w:val="20"/>
          <w:szCs w:val="20"/>
        </w:rPr>
        <w:softHyphen/>
        <w:t xml:space="preserve">ning av så långt möjligt av de principer som anges ovan i denna punkt H. </w:t>
      </w:r>
    </w:p>
    <w:p w14:paraId="1BDA9F1D" w14:textId="77777777" w:rsidR="007343DF" w:rsidRPr="007343DF" w:rsidRDefault="007343DF" w:rsidP="007343DF">
      <w:pPr>
        <w:tabs>
          <w:tab w:val="left" w:pos="1702"/>
          <w:tab w:val="left" w:pos="2835"/>
          <w:tab w:val="left" w:pos="3969"/>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Om bolagets aktier eller teckningsrätter inte är föremål för marknadsnotering, ska omräknad teckningskurs liksom ett omräknat antal aktier som varje teckningsoption berättigar till teckning av fastställas av bolaget i enlighet med i denna punkt angivna principer. Omräkningen ska ha som utgångspunkt att värdet av teckningsoptionerna ska lämnas oförändrat.</w:t>
      </w:r>
    </w:p>
    <w:p w14:paraId="2D16DC5A" w14:textId="77777777" w:rsidR="007343DF" w:rsidRPr="007343DF" w:rsidRDefault="007343DF" w:rsidP="007343DF">
      <w:pPr>
        <w:tabs>
          <w:tab w:val="left" w:pos="851"/>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 xml:space="preserve">I. </w:t>
      </w:r>
      <w:r w:rsidRPr="007343DF">
        <w:rPr>
          <w:rFonts w:ascii="Times New Roman" w:hAnsi="Times New Roman" w:cs="Times New Roman"/>
          <w:sz w:val="20"/>
          <w:szCs w:val="20"/>
        </w:rPr>
        <w:tab/>
        <w:t>Genomför bolaget åtgärd som avses i punkt A-E, G eller H ovan och skulle, enligt bolagets bedömning, tillämpning av härför avsedd omräkningsformel, med hänsyn till åtgärdens tekniska utform</w:t>
      </w:r>
      <w:r w:rsidRPr="007343DF">
        <w:rPr>
          <w:rFonts w:ascii="Times New Roman" w:hAnsi="Times New Roman" w:cs="Times New Roman"/>
          <w:sz w:val="20"/>
          <w:szCs w:val="20"/>
        </w:rPr>
        <w:softHyphen/>
        <w:t>ning eller av annat skäl, ej kunna ske eller leda till att den ekonomiska kompensation som innehavarna erhåller i förhållande till aktie</w:t>
      </w:r>
      <w:r w:rsidRPr="007343DF">
        <w:rPr>
          <w:rFonts w:ascii="Times New Roman" w:hAnsi="Times New Roman" w:cs="Times New Roman"/>
          <w:sz w:val="20"/>
          <w:szCs w:val="20"/>
        </w:rPr>
        <w:softHyphen/>
        <w:t>ägarna inte är skälig, ska bolaget genomföra omräkningarna av tecknings</w:t>
      </w:r>
      <w:r w:rsidRPr="007343DF">
        <w:rPr>
          <w:rFonts w:ascii="Times New Roman" w:hAnsi="Times New Roman" w:cs="Times New Roman"/>
          <w:sz w:val="20"/>
          <w:szCs w:val="20"/>
        </w:rPr>
        <w:softHyphen/>
        <w:t xml:space="preserve">kursen och av antalet aktier som varje teckningsoption berättigar till teckning av i syfte att omräkningarna leder till ett skäligt resultat. </w:t>
      </w:r>
    </w:p>
    <w:p w14:paraId="611020BD"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lastRenderedPageBreak/>
        <w:t xml:space="preserve">J. </w:t>
      </w:r>
      <w:r w:rsidRPr="007343DF">
        <w:rPr>
          <w:rFonts w:ascii="Times New Roman" w:hAnsi="Times New Roman" w:cs="Times New Roman"/>
          <w:sz w:val="20"/>
          <w:szCs w:val="20"/>
        </w:rPr>
        <w:tab/>
        <w:t xml:space="preserve">Vid omräkningar enligt ovan ska teckningskursen avrundas till helt öre samt antalet aktier avrundas till två decimaler. </w:t>
      </w:r>
    </w:p>
    <w:p w14:paraId="42C4EDC4"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K.</w:t>
      </w:r>
      <w:r w:rsidRPr="007343DF">
        <w:rPr>
          <w:rFonts w:ascii="Times New Roman" w:hAnsi="Times New Roman" w:cs="Times New Roman"/>
          <w:sz w:val="20"/>
          <w:szCs w:val="20"/>
        </w:rPr>
        <w:tab/>
        <w:t xml:space="preserve">Beslutas att bolaget ska träda i </w:t>
      </w:r>
      <w:r w:rsidRPr="007343DF">
        <w:rPr>
          <w:rFonts w:ascii="Times New Roman" w:hAnsi="Times New Roman" w:cs="Times New Roman"/>
          <w:sz w:val="20"/>
          <w:szCs w:val="20"/>
          <w:u w:val="single"/>
        </w:rPr>
        <w:t>likvidation</w:t>
      </w:r>
      <w:r w:rsidRPr="007343DF">
        <w:rPr>
          <w:rFonts w:ascii="Times New Roman" w:hAnsi="Times New Roman" w:cs="Times New Roman"/>
          <w:sz w:val="20"/>
          <w:szCs w:val="20"/>
        </w:rPr>
        <w:t xml:space="preserve"> enligt 25 kap aktiebolags</w:t>
      </w:r>
      <w:r w:rsidRPr="007343DF">
        <w:rPr>
          <w:rFonts w:ascii="Times New Roman" w:hAnsi="Times New Roman" w:cs="Times New Roman"/>
          <w:sz w:val="20"/>
          <w:szCs w:val="20"/>
        </w:rPr>
        <w:softHyphen/>
        <w:t>lagen får, oavsett likvidationsgrunden, anmälan om teckning ej därefter ske. Rätten att göra anmälan om teckning upphör i och med likvida</w:t>
      </w:r>
      <w:r w:rsidRPr="007343DF">
        <w:rPr>
          <w:rFonts w:ascii="Times New Roman" w:hAnsi="Times New Roman" w:cs="Times New Roman"/>
          <w:sz w:val="20"/>
          <w:szCs w:val="20"/>
        </w:rPr>
        <w:softHyphen/>
        <w:t>tionsbeslutet, oavsett sålunda att detta ej må ha vunnit laga kraft.</w:t>
      </w:r>
    </w:p>
    <w:p w14:paraId="17E262C1"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Senast två månader innan bolagsstämman tar ställning till fråga om bolaget ska träda i frivillig likvidation enligt 25 kap 1 § aktiebolagsla</w:t>
      </w:r>
      <w:r w:rsidRPr="007343DF">
        <w:rPr>
          <w:rFonts w:ascii="Times New Roman" w:hAnsi="Times New Roman" w:cs="Times New Roman"/>
          <w:sz w:val="20"/>
          <w:szCs w:val="20"/>
        </w:rPr>
        <w:softHyphen/>
        <w:t>gen, ska innehavarna genom meddelande enligt § 9 nedan under</w:t>
      </w:r>
      <w:r w:rsidRPr="007343DF">
        <w:rPr>
          <w:rFonts w:ascii="Times New Roman" w:hAnsi="Times New Roman" w:cs="Times New Roman"/>
          <w:sz w:val="20"/>
          <w:szCs w:val="20"/>
        </w:rPr>
        <w:softHyphen/>
        <w:t>rättas om den avsedda likvidationen. I meddelandet ska intagas en erinran om att anmälan om teckning ej får ske, sedan bolagsstämman fattat beslut om likvidation.</w:t>
      </w:r>
    </w:p>
    <w:p w14:paraId="62F344D4"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Skulle bolaget lämna meddelande om avsedd likvidation enligt ovan, ska innehavare - oavsett vad som i § 4 sägs om tidigaste tidpunkt för anmälan om teckning - äga rätt att göra anmälan om teckning från den dag då meddelandet lämnats, förutsatt att teckning kan verkställas senast på femte vardagen före den bolagsstämma vid vilken frå</w:t>
      </w:r>
      <w:r w:rsidRPr="007343DF">
        <w:rPr>
          <w:rFonts w:ascii="Times New Roman" w:hAnsi="Times New Roman" w:cs="Times New Roman"/>
          <w:sz w:val="20"/>
          <w:szCs w:val="20"/>
        </w:rPr>
        <w:softHyphen/>
        <w:t xml:space="preserve">gan om bolagets likvidation ska behandlas. </w:t>
      </w:r>
    </w:p>
    <w:p w14:paraId="29A45421"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ab/>
        <w:t>Oavsett vad som ovan sagts om att teckning inte får ske efter beslut om likvidation, återinträder rätten att begära teckning om likvidationen upphör.</w:t>
      </w:r>
    </w:p>
    <w:p w14:paraId="203C4B09" w14:textId="77777777" w:rsidR="007343DF" w:rsidRPr="007343DF" w:rsidRDefault="007343DF" w:rsidP="007343DF">
      <w:pPr>
        <w:tabs>
          <w:tab w:val="left" w:pos="1702"/>
          <w:tab w:val="left" w:pos="2835"/>
          <w:tab w:val="left" w:pos="2977"/>
          <w:tab w:val="left" w:pos="5104"/>
          <w:tab w:val="left" w:pos="6237"/>
          <w:tab w:val="right" w:pos="7797"/>
        </w:tabs>
        <w:spacing w:before="160"/>
        <w:ind w:left="851" w:hanging="851"/>
        <w:jc w:val="both"/>
        <w:rPr>
          <w:rFonts w:ascii="Times New Roman" w:hAnsi="Times New Roman" w:cs="Times New Roman"/>
          <w:sz w:val="20"/>
          <w:szCs w:val="20"/>
        </w:rPr>
      </w:pPr>
      <w:r w:rsidRPr="007343DF">
        <w:rPr>
          <w:rFonts w:ascii="Times New Roman" w:hAnsi="Times New Roman" w:cs="Times New Roman"/>
          <w:sz w:val="20"/>
          <w:szCs w:val="20"/>
        </w:rPr>
        <w:t>L.</w:t>
      </w:r>
      <w:r w:rsidRPr="007343DF">
        <w:rPr>
          <w:rFonts w:ascii="Times New Roman" w:hAnsi="Times New Roman" w:cs="Times New Roman"/>
          <w:sz w:val="20"/>
          <w:szCs w:val="20"/>
        </w:rPr>
        <w:tab/>
        <w:t xml:space="preserve">För den händelse bolaget skulle försättas i </w:t>
      </w:r>
      <w:r w:rsidRPr="007343DF">
        <w:rPr>
          <w:rFonts w:ascii="Times New Roman" w:hAnsi="Times New Roman" w:cs="Times New Roman"/>
          <w:sz w:val="20"/>
          <w:szCs w:val="20"/>
          <w:u w:val="single"/>
        </w:rPr>
        <w:t>konkurs</w:t>
      </w:r>
      <w:r w:rsidRPr="007343DF">
        <w:rPr>
          <w:rFonts w:ascii="Times New Roman" w:hAnsi="Times New Roman" w:cs="Times New Roman"/>
          <w:sz w:val="20"/>
          <w:szCs w:val="20"/>
        </w:rPr>
        <w:t xml:space="preserve">, får anmälan om teckning ej därefter ske. Om emellertid konkursbeslutet hävs av högre rätt, får anmälan om teckning återigen ske. </w:t>
      </w:r>
    </w:p>
    <w:p w14:paraId="441751F7"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8</w:t>
      </w:r>
    </w:p>
    <w:p w14:paraId="4DB04553"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SÄRSKILT ÅTAGANDE AV BOLAGET</w:t>
      </w:r>
    </w:p>
    <w:p w14:paraId="7E605DC3" w14:textId="77777777" w:rsidR="007343DF" w:rsidRPr="007343DF" w:rsidRDefault="007343DF" w:rsidP="007343DF">
      <w:pPr>
        <w:tabs>
          <w:tab w:val="left" w:pos="1702"/>
          <w:tab w:val="left" w:pos="2835"/>
          <w:tab w:val="left" w:pos="2977"/>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Bolaget förbinder sig att inte vidta någon i § 7 ovan angiven åtgärd som skulle medföra en omräkning av teckningskursen till belopp understigande akties kvotvärde.</w:t>
      </w:r>
    </w:p>
    <w:p w14:paraId="51F9EF29"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9</w:t>
      </w:r>
    </w:p>
    <w:p w14:paraId="7C58D254"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MEDDELANDEN</w:t>
      </w:r>
    </w:p>
    <w:p w14:paraId="7689E9EE" w14:textId="77777777" w:rsidR="007343DF" w:rsidRPr="007343DF" w:rsidRDefault="007343DF" w:rsidP="007343DF">
      <w:pPr>
        <w:tabs>
          <w:tab w:val="left" w:pos="1702"/>
          <w:tab w:val="left" w:pos="2835"/>
          <w:tab w:val="left" w:pos="2977"/>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Meddelanden rörande dessa optionsvillkor ska tillställas varje teckningsoptionsinnehavare och annan rättighetshavare som skriftligen meddelat sin adress till bolaget.</w:t>
      </w:r>
    </w:p>
    <w:p w14:paraId="23E054C3"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10</w:t>
      </w:r>
    </w:p>
    <w:p w14:paraId="702075B5"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ÄNDRING AV VILLKOR</w:t>
      </w:r>
    </w:p>
    <w:p w14:paraId="28509BCA" w14:textId="77777777" w:rsidR="007343DF" w:rsidRPr="007343DF" w:rsidRDefault="007343DF" w:rsidP="007343DF">
      <w:pPr>
        <w:tabs>
          <w:tab w:val="left" w:pos="1702"/>
          <w:tab w:val="left" w:pos="2835"/>
          <w:tab w:val="left" w:pos="2977"/>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Bolaget äger besluta om ändring av dessa optionsvillkor i den mån lagstiftning, domstolsavgörande eller myndighetsbeslut så kräver eller om det i övrigt, enligt bolagets bedömning, av praktiska skäl är ändamålsenligt eller nödvändigt och teckningsoptionsinnehavarnas rättigheter inte i något avseende försämras.</w:t>
      </w:r>
    </w:p>
    <w:p w14:paraId="377551C0"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center"/>
        <w:rPr>
          <w:rFonts w:ascii="Times New Roman" w:hAnsi="Times New Roman" w:cs="Times New Roman"/>
          <w:b/>
          <w:sz w:val="20"/>
          <w:szCs w:val="20"/>
        </w:rPr>
      </w:pPr>
      <w:r w:rsidRPr="007343DF">
        <w:rPr>
          <w:rFonts w:ascii="Times New Roman" w:hAnsi="Times New Roman" w:cs="Times New Roman"/>
          <w:b/>
          <w:sz w:val="20"/>
          <w:szCs w:val="20"/>
        </w:rPr>
        <w:t>§ 11</w:t>
      </w:r>
    </w:p>
    <w:p w14:paraId="2ACE0386" w14:textId="77777777" w:rsidR="007343DF" w:rsidRPr="007343DF" w:rsidRDefault="007343DF" w:rsidP="007343DF">
      <w:pPr>
        <w:tabs>
          <w:tab w:val="left" w:pos="851"/>
          <w:tab w:val="left" w:pos="1702"/>
          <w:tab w:val="left" w:pos="2835"/>
          <w:tab w:val="left" w:pos="3969"/>
          <w:tab w:val="left" w:pos="5104"/>
          <w:tab w:val="left" w:pos="6237"/>
          <w:tab w:val="right" w:pos="7797"/>
        </w:tabs>
        <w:spacing w:before="160"/>
        <w:jc w:val="both"/>
        <w:rPr>
          <w:rFonts w:ascii="Times New Roman" w:hAnsi="Times New Roman" w:cs="Times New Roman"/>
          <w:b/>
          <w:sz w:val="20"/>
          <w:szCs w:val="20"/>
        </w:rPr>
      </w:pPr>
      <w:r w:rsidRPr="007343DF">
        <w:rPr>
          <w:rFonts w:ascii="Times New Roman" w:hAnsi="Times New Roman" w:cs="Times New Roman"/>
          <w:b/>
          <w:sz w:val="20"/>
          <w:szCs w:val="20"/>
        </w:rPr>
        <w:t>TILLÄMPLIG LAG OCH FORUM</w:t>
      </w:r>
    </w:p>
    <w:p w14:paraId="3C69FE2D" w14:textId="77777777" w:rsidR="007343DF" w:rsidRPr="007343DF" w:rsidRDefault="007343DF" w:rsidP="007343DF">
      <w:pPr>
        <w:tabs>
          <w:tab w:val="left" w:pos="1702"/>
          <w:tab w:val="left" w:pos="2835"/>
          <w:tab w:val="left" w:pos="2977"/>
          <w:tab w:val="left" w:pos="5104"/>
          <w:tab w:val="left" w:pos="6237"/>
          <w:tab w:val="right" w:pos="7797"/>
        </w:tabs>
        <w:spacing w:before="160"/>
        <w:jc w:val="both"/>
        <w:rPr>
          <w:rFonts w:ascii="Times New Roman" w:hAnsi="Times New Roman" w:cs="Times New Roman"/>
          <w:sz w:val="20"/>
          <w:szCs w:val="20"/>
        </w:rPr>
      </w:pPr>
      <w:r w:rsidRPr="007343DF">
        <w:rPr>
          <w:rFonts w:ascii="Times New Roman" w:hAnsi="Times New Roman" w:cs="Times New Roman"/>
          <w:sz w:val="20"/>
          <w:szCs w:val="20"/>
        </w:rPr>
        <w:t>Svensk lag gäller för dessa villkor och därmed sammanhängande rättsfrågor. Talan rörande villkoren ska väckas vid Lunds tingsrätt eller vid sådant annat forum vars behörighet skriftligen accepterats av bolaget.</w:t>
      </w:r>
    </w:p>
    <w:p w14:paraId="5938E5D0" w14:textId="77777777" w:rsidR="00F5281B" w:rsidRPr="009C31F0" w:rsidRDefault="00F5281B" w:rsidP="009C31F0">
      <w:pPr>
        <w:rPr>
          <w:rFonts w:ascii="Times New Roman" w:hAnsi="Times New Roman" w:cs="Times New Roman"/>
        </w:rPr>
      </w:pPr>
    </w:p>
    <w:sectPr w:rsidR="00F5281B" w:rsidRPr="009C31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C63BF" w14:textId="77777777" w:rsidR="00BC2291" w:rsidRDefault="00BC2291" w:rsidP="007615A7">
      <w:pPr>
        <w:spacing w:after="0" w:line="240" w:lineRule="auto"/>
      </w:pPr>
      <w:r>
        <w:separator/>
      </w:r>
    </w:p>
  </w:endnote>
  <w:endnote w:type="continuationSeparator" w:id="0">
    <w:p w14:paraId="58A7A8EA" w14:textId="77777777" w:rsidR="00BC2291" w:rsidRDefault="00BC2291" w:rsidP="0076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D042F" w14:textId="77777777" w:rsidR="00BC2291" w:rsidRDefault="00BC2291" w:rsidP="007615A7">
      <w:pPr>
        <w:spacing w:after="0" w:line="240" w:lineRule="auto"/>
      </w:pPr>
      <w:r>
        <w:separator/>
      </w:r>
    </w:p>
  </w:footnote>
  <w:footnote w:type="continuationSeparator" w:id="0">
    <w:p w14:paraId="30D4C918" w14:textId="77777777" w:rsidR="00BC2291" w:rsidRDefault="00BC2291" w:rsidP="00761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6194D"/>
    <w:multiLevelType w:val="hybridMultilevel"/>
    <w:tmpl w:val="F0B043A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5FE77F8"/>
    <w:multiLevelType w:val="multilevel"/>
    <w:tmpl w:val="37A624B2"/>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1C35D4D"/>
    <w:multiLevelType w:val="multilevel"/>
    <w:tmpl w:val="084218B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5BF30CA"/>
    <w:multiLevelType w:val="multilevel"/>
    <w:tmpl w:val="D59C5434"/>
    <w:lvl w:ilvl="0">
      <w:start w:val="1"/>
      <w:numFmt w:val="decimal"/>
      <w:pStyle w:val="Bulletpointnumber"/>
      <w:lvlText w:val="%1."/>
      <w:lvlJc w:val="left"/>
      <w:pPr>
        <w:tabs>
          <w:tab w:val="num" w:pos="567"/>
        </w:tabs>
        <w:ind w:left="567" w:hanging="567"/>
      </w:pPr>
      <w:rPr>
        <w:rFonts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14F3EF2"/>
    <w:multiLevelType w:val="hybridMultilevel"/>
    <w:tmpl w:val="4C6E77E0"/>
    <w:lvl w:ilvl="0" w:tplc="60A63CAE">
      <w:start w:val="1"/>
      <w:numFmt w:val="lowerLetter"/>
      <w:lvlText w:val="%1)"/>
      <w:lvlJc w:val="left"/>
      <w:pPr>
        <w:ind w:left="1800" w:hanging="360"/>
      </w:pPr>
    </w:lvl>
    <w:lvl w:ilvl="1" w:tplc="041D0019">
      <w:start w:val="1"/>
      <w:numFmt w:val="lowerLetter"/>
      <w:lvlText w:val="%2."/>
      <w:lvlJc w:val="left"/>
      <w:pPr>
        <w:ind w:left="2520" w:hanging="360"/>
      </w:p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5" w15:restartNumberingAfterBreak="0">
    <w:nsid w:val="4E6B300E"/>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5F032E3B"/>
    <w:multiLevelType w:val="hybridMultilevel"/>
    <w:tmpl w:val="A0D6B59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6068EE"/>
    <w:multiLevelType w:val="hybridMultilevel"/>
    <w:tmpl w:val="A0D6B59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D4B6DD9"/>
    <w:multiLevelType w:val="singleLevel"/>
    <w:tmpl w:val="A5A42916"/>
    <w:lvl w:ilvl="0">
      <w:start w:val="1"/>
      <w:numFmt w:val="decimal"/>
      <w:lvlText w:val="%1."/>
      <w:lvlJc w:val="left"/>
      <w:pPr>
        <w:tabs>
          <w:tab w:val="num" w:pos="567"/>
        </w:tabs>
        <w:ind w:left="567" w:hanging="567"/>
      </w:p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F0"/>
    <w:rsid w:val="000143A2"/>
    <w:rsid w:val="00066E69"/>
    <w:rsid w:val="00076EAF"/>
    <w:rsid w:val="00150222"/>
    <w:rsid w:val="001B367C"/>
    <w:rsid w:val="002228A0"/>
    <w:rsid w:val="0022777F"/>
    <w:rsid w:val="002B1DE2"/>
    <w:rsid w:val="003677B1"/>
    <w:rsid w:val="00391A05"/>
    <w:rsid w:val="00422227"/>
    <w:rsid w:val="00483891"/>
    <w:rsid w:val="00491524"/>
    <w:rsid w:val="004A0990"/>
    <w:rsid w:val="00531607"/>
    <w:rsid w:val="00535936"/>
    <w:rsid w:val="00543EAB"/>
    <w:rsid w:val="006E38EB"/>
    <w:rsid w:val="007343DF"/>
    <w:rsid w:val="007615A7"/>
    <w:rsid w:val="007A1AA0"/>
    <w:rsid w:val="00812461"/>
    <w:rsid w:val="00826183"/>
    <w:rsid w:val="008B465F"/>
    <w:rsid w:val="009139F5"/>
    <w:rsid w:val="00957053"/>
    <w:rsid w:val="009C31F0"/>
    <w:rsid w:val="009D47A2"/>
    <w:rsid w:val="00A14A76"/>
    <w:rsid w:val="00A21D48"/>
    <w:rsid w:val="00A27A98"/>
    <w:rsid w:val="00A63872"/>
    <w:rsid w:val="00A844C1"/>
    <w:rsid w:val="00AF587A"/>
    <w:rsid w:val="00BC2291"/>
    <w:rsid w:val="00BC72AF"/>
    <w:rsid w:val="00CD30C4"/>
    <w:rsid w:val="00CF1A54"/>
    <w:rsid w:val="00D323CB"/>
    <w:rsid w:val="00D44CB7"/>
    <w:rsid w:val="00E5307D"/>
    <w:rsid w:val="00EA0EC5"/>
    <w:rsid w:val="00ED4A24"/>
    <w:rsid w:val="00F01C6D"/>
    <w:rsid w:val="00F02BD4"/>
    <w:rsid w:val="00F52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C6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9C31F0"/>
  </w:style>
  <w:style w:type="character" w:customStyle="1" w:styleId="spellingerror">
    <w:name w:val="spellingerror"/>
    <w:basedOn w:val="Standardstycketeckensnitt"/>
    <w:rsid w:val="009C31F0"/>
  </w:style>
  <w:style w:type="character" w:customStyle="1" w:styleId="eop">
    <w:name w:val="eop"/>
    <w:basedOn w:val="Standardstycketeckensnitt"/>
    <w:rsid w:val="009C31F0"/>
  </w:style>
  <w:style w:type="paragraph" w:customStyle="1" w:styleId="Bulletpointnumber">
    <w:name w:val="Bullet point number"/>
    <w:basedOn w:val="Liststycke"/>
    <w:qFormat/>
    <w:rsid w:val="009C31F0"/>
    <w:pPr>
      <w:numPr>
        <w:numId w:val="2"/>
      </w:numPr>
      <w:tabs>
        <w:tab w:val="clear" w:pos="567"/>
        <w:tab w:val="num" w:pos="360"/>
      </w:tabs>
      <w:spacing w:before="240" w:after="0" w:line="240" w:lineRule="auto"/>
      <w:ind w:left="720" w:firstLine="0"/>
      <w:contextualSpacing w:val="0"/>
    </w:pPr>
    <w:rPr>
      <w:rFonts w:ascii="Times New Roman" w:hAnsi="Times New Roman"/>
    </w:rPr>
  </w:style>
  <w:style w:type="paragraph" w:styleId="Liststycke">
    <w:name w:val="List Paragraph"/>
    <w:basedOn w:val="Normal"/>
    <w:uiPriority w:val="34"/>
    <w:qFormat/>
    <w:rsid w:val="009C31F0"/>
    <w:pPr>
      <w:ind w:left="720"/>
      <w:contextualSpacing/>
    </w:pPr>
  </w:style>
  <w:style w:type="character" w:styleId="Kommentarsreferens">
    <w:name w:val="annotation reference"/>
    <w:basedOn w:val="Standardstycketeckensnitt"/>
    <w:uiPriority w:val="99"/>
    <w:semiHidden/>
    <w:unhideWhenUsed/>
    <w:rsid w:val="00812461"/>
    <w:rPr>
      <w:sz w:val="16"/>
      <w:szCs w:val="16"/>
    </w:rPr>
  </w:style>
  <w:style w:type="paragraph" w:styleId="Kommentarer">
    <w:name w:val="annotation text"/>
    <w:basedOn w:val="Normal"/>
    <w:link w:val="KommentarerChar"/>
    <w:uiPriority w:val="99"/>
    <w:semiHidden/>
    <w:unhideWhenUsed/>
    <w:rsid w:val="00812461"/>
    <w:pPr>
      <w:spacing w:line="240" w:lineRule="auto"/>
    </w:pPr>
    <w:rPr>
      <w:sz w:val="20"/>
      <w:szCs w:val="20"/>
    </w:rPr>
  </w:style>
  <w:style w:type="character" w:customStyle="1" w:styleId="KommentarerChar">
    <w:name w:val="Kommentarer Char"/>
    <w:basedOn w:val="Standardstycketeckensnitt"/>
    <w:link w:val="Kommentarer"/>
    <w:uiPriority w:val="99"/>
    <w:semiHidden/>
    <w:rsid w:val="00812461"/>
    <w:rPr>
      <w:sz w:val="20"/>
      <w:szCs w:val="20"/>
    </w:rPr>
  </w:style>
  <w:style w:type="paragraph" w:styleId="Ballongtext">
    <w:name w:val="Balloon Text"/>
    <w:basedOn w:val="Normal"/>
    <w:link w:val="BallongtextChar"/>
    <w:uiPriority w:val="99"/>
    <w:semiHidden/>
    <w:unhideWhenUsed/>
    <w:rsid w:val="005316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31607"/>
    <w:rPr>
      <w:rFonts w:ascii="Segoe UI" w:hAnsi="Segoe UI" w:cs="Segoe UI"/>
      <w:sz w:val="18"/>
      <w:szCs w:val="18"/>
    </w:rPr>
  </w:style>
  <w:style w:type="paragraph" w:styleId="Sidhuvud">
    <w:name w:val="header"/>
    <w:basedOn w:val="Normal"/>
    <w:link w:val="SidhuvudChar"/>
    <w:uiPriority w:val="99"/>
    <w:unhideWhenUsed/>
    <w:rsid w:val="007615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15A7"/>
  </w:style>
  <w:style w:type="paragraph" w:styleId="Sidfot">
    <w:name w:val="footer"/>
    <w:basedOn w:val="Normal"/>
    <w:link w:val="SidfotChar"/>
    <w:uiPriority w:val="99"/>
    <w:unhideWhenUsed/>
    <w:rsid w:val="007615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15A7"/>
  </w:style>
  <w:style w:type="paragraph" w:customStyle="1" w:styleId="paragraph">
    <w:name w:val="paragraph"/>
    <w:basedOn w:val="Normal"/>
    <w:rsid w:val="00F528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80966685">
    <w:name w:val="scxw180966685"/>
    <w:basedOn w:val="Standardstycketeckensnitt"/>
    <w:rsid w:val="00F5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8339">
      <w:bodyDiv w:val="1"/>
      <w:marLeft w:val="0"/>
      <w:marRight w:val="0"/>
      <w:marTop w:val="0"/>
      <w:marBottom w:val="0"/>
      <w:divBdr>
        <w:top w:val="none" w:sz="0" w:space="0" w:color="auto"/>
        <w:left w:val="none" w:sz="0" w:space="0" w:color="auto"/>
        <w:bottom w:val="none" w:sz="0" w:space="0" w:color="auto"/>
        <w:right w:val="none" w:sz="0" w:space="0" w:color="auto"/>
      </w:divBdr>
    </w:div>
    <w:div w:id="1214855649">
      <w:bodyDiv w:val="1"/>
      <w:marLeft w:val="0"/>
      <w:marRight w:val="0"/>
      <w:marTop w:val="0"/>
      <w:marBottom w:val="0"/>
      <w:divBdr>
        <w:top w:val="none" w:sz="0" w:space="0" w:color="auto"/>
        <w:left w:val="none" w:sz="0" w:space="0" w:color="auto"/>
        <w:bottom w:val="none" w:sz="0" w:space="0" w:color="auto"/>
        <w:right w:val="none" w:sz="0" w:space="0" w:color="auto"/>
      </w:divBdr>
    </w:div>
    <w:div w:id="16795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05C6089707FD4A9B989739DB858DC7" ma:contentTypeVersion="2" ma:contentTypeDescription="Create a new document." ma:contentTypeScope="" ma:versionID="12fe8e6717eea50fc62b00f8cfeeb001">
  <xsd:schema xmlns:xsd="http://www.w3.org/2001/XMLSchema" xmlns:xs="http://www.w3.org/2001/XMLSchema" xmlns:p="http://schemas.microsoft.com/office/2006/metadata/properties" xmlns:ns2="0c74e4bd-2f8e-4ee7-840e-09dceb710a22" targetNamespace="http://schemas.microsoft.com/office/2006/metadata/properties" ma:root="true" ma:fieldsID="506b96a9f792728499a0786b172b235f" ns2:_="">
    <xsd:import namespace="0c74e4bd-2f8e-4ee7-840e-09dceb710a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e4bd-2f8e-4ee7-840e-09dceb710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FA757-CDCF-4912-8B85-684C0CCFE4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A554A-6215-4004-BED6-227D974C87EF}">
  <ds:schemaRefs>
    <ds:schemaRef ds:uri="http://schemas.microsoft.com/sharepoint/v3/contenttype/forms"/>
  </ds:schemaRefs>
</ds:datastoreItem>
</file>

<file path=customXml/itemProps3.xml><?xml version="1.0" encoding="utf-8"?>
<ds:datastoreItem xmlns:ds="http://schemas.openxmlformats.org/officeDocument/2006/customXml" ds:itemID="{73E001F7-F600-4628-A772-1885F359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e4bd-2f8e-4ee7-840e-09dceb710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5164</Words>
  <Characters>29441</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2021-04-08T12:29:00Z</dcterms:created>
  <dcterms:modified xsi:type="dcterms:W3CDTF">2021-04-08T12:29:00Z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0x0101000205C6089707FD4A9B989739DB858DC7</vt:lpwstr>
  </property>
</Properties>
</file>